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246A" w14:textId="77777777" w:rsidR="007C7B00" w:rsidRPr="00E46970" w:rsidRDefault="007C7B00" w:rsidP="009D19A6">
      <w:pPr>
        <w:spacing w:line="28" w:lineRule="atLeast"/>
        <w:ind w:right="459"/>
        <w:rPr>
          <w:b/>
          <w:sz w:val="20"/>
          <w:szCs w:val="20"/>
        </w:rPr>
      </w:pPr>
      <w:r w:rsidRPr="00E46970">
        <w:rPr>
          <w:b/>
          <w:sz w:val="20"/>
          <w:szCs w:val="20"/>
        </w:rPr>
        <w:t>MUNICÍPIO DE SÃO CARLOS – ESTADO DE SANTA CATARINA</w:t>
      </w:r>
    </w:p>
    <w:p w14:paraId="17ADA38B" w14:textId="77777777" w:rsidR="007C7B00" w:rsidRPr="00E46970" w:rsidRDefault="007C7B00" w:rsidP="009D19A6">
      <w:pPr>
        <w:spacing w:line="28" w:lineRule="atLeast"/>
        <w:ind w:right="459"/>
        <w:rPr>
          <w:b/>
          <w:sz w:val="20"/>
          <w:szCs w:val="20"/>
        </w:rPr>
      </w:pPr>
      <w:r w:rsidRPr="00E46970">
        <w:rPr>
          <w:b/>
          <w:sz w:val="20"/>
          <w:szCs w:val="20"/>
        </w:rPr>
        <w:t>PODER LEGISLATIVO</w:t>
      </w:r>
    </w:p>
    <w:p w14:paraId="7B67C556" w14:textId="77777777" w:rsidR="0089443B" w:rsidRPr="00E46970" w:rsidRDefault="0089443B" w:rsidP="009D19A6">
      <w:pPr>
        <w:spacing w:line="28" w:lineRule="atLeast"/>
        <w:ind w:right="459"/>
        <w:rPr>
          <w:b/>
          <w:sz w:val="20"/>
          <w:szCs w:val="20"/>
        </w:rPr>
      </w:pPr>
      <w:r w:rsidRPr="00E46970">
        <w:rPr>
          <w:b/>
          <w:sz w:val="20"/>
          <w:szCs w:val="20"/>
        </w:rPr>
        <w:t>COMISSÃO DE FINANÇAS</w:t>
      </w:r>
      <w:r w:rsidR="00C86141" w:rsidRPr="00E46970">
        <w:rPr>
          <w:b/>
          <w:sz w:val="20"/>
          <w:szCs w:val="20"/>
        </w:rPr>
        <w:t>,</w:t>
      </w:r>
      <w:r w:rsidRPr="00E46970">
        <w:rPr>
          <w:b/>
          <w:sz w:val="20"/>
          <w:szCs w:val="20"/>
        </w:rPr>
        <w:t xml:space="preserve"> ORÇAMENTO E CONTAS DO </w:t>
      </w:r>
      <w:r w:rsidR="00F7587C" w:rsidRPr="00E46970">
        <w:rPr>
          <w:b/>
          <w:sz w:val="20"/>
          <w:szCs w:val="20"/>
        </w:rPr>
        <w:t>MUNICÍPIO.</w:t>
      </w:r>
    </w:p>
    <w:p w14:paraId="570A7D23" w14:textId="77777777" w:rsidR="007C7B00" w:rsidRPr="00E46970" w:rsidRDefault="007C7B00" w:rsidP="009D19A6">
      <w:pPr>
        <w:spacing w:line="28" w:lineRule="atLeast"/>
        <w:ind w:right="459"/>
        <w:rPr>
          <w:b/>
          <w:sz w:val="20"/>
          <w:szCs w:val="20"/>
        </w:rPr>
      </w:pPr>
    </w:p>
    <w:p w14:paraId="486F7C29" w14:textId="77777777" w:rsidR="00B41900" w:rsidRPr="00E46970" w:rsidRDefault="00B41900" w:rsidP="009D19A6">
      <w:pPr>
        <w:spacing w:line="28" w:lineRule="atLeast"/>
        <w:ind w:right="459"/>
        <w:jc w:val="both"/>
        <w:rPr>
          <w:b/>
          <w:sz w:val="20"/>
          <w:szCs w:val="20"/>
        </w:rPr>
      </w:pPr>
    </w:p>
    <w:p w14:paraId="77FAFF91" w14:textId="77777777" w:rsidR="007C7B00" w:rsidRPr="00E46970" w:rsidRDefault="007C7B00" w:rsidP="009D19A6">
      <w:pPr>
        <w:spacing w:line="28" w:lineRule="atLeast"/>
        <w:ind w:right="459"/>
        <w:jc w:val="both"/>
        <w:rPr>
          <w:b/>
          <w:sz w:val="20"/>
          <w:szCs w:val="20"/>
        </w:rPr>
      </w:pPr>
      <w:r w:rsidRPr="00E46970">
        <w:rPr>
          <w:b/>
          <w:sz w:val="20"/>
          <w:szCs w:val="20"/>
        </w:rPr>
        <w:t>Parecer</w:t>
      </w:r>
      <w:r w:rsidR="00E46970">
        <w:rPr>
          <w:b/>
          <w:sz w:val="20"/>
          <w:szCs w:val="20"/>
        </w:rPr>
        <w:t xml:space="preserve"> </w:t>
      </w:r>
      <w:r w:rsidR="0089443B" w:rsidRPr="00E46970">
        <w:rPr>
          <w:b/>
          <w:sz w:val="20"/>
          <w:szCs w:val="20"/>
        </w:rPr>
        <w:t>Prestação de Contas do Prefeito Municipal de São Carlos</w:t>
      </w:r>
      <w:r w:rsidR="00F7587C" w:rsidRPr="00E46970">
        <w:rPr>
          <w:b/>
          <w:sz w:val="20"/>
          <w:szCs w:val="20"/>
        </w:rPr>
        <w:t>.SC</w:t>
      </w:r>
    </w:p>
    <w:p w14:paraId="732B533C" w14:textId="77777777" w:rsidR="007C7B00" w:rsidRPr="00E46970" w:rsidRDefault="007C7B00" w:rsidP="009D19A6">
      <w:pPr>
        <w:spacing w:line="28" w:lineRule="atLeast"/>
        <w:ind w:right="459"/>
        <w:jc w:val="both"/>
        <w:rPr>
          <w:b/>
          <w:sz w:val="20"/>
          <w:szCs w:val="20"/>
        </w:rPr>
      </w:pPr>
    </w:p>
    <w:p w14:paraId="602524D9" w14:textId="77777777" w:rsidR="007C7B00" w:rsidRPr="00E46970" w:rsidRDefault="007C7B00" w:rsidP="009D19A6">
      <w:pPr>
        <w:spacing w:line="28" w:lineRule="atLeast"/>
        <w:ind w:right="459"/>
        <w:rPr>
          <w:color w:val="000000"/>
          <w:sz w:val="20"/>
          <w:szCs w:val="20"/>
        </w:rPr>
      </w:pPr>
    </w:p>
    <w:p w14:paraId="0C038302" w14:textId="77777777" w:rsidR="007C7B00" w:rsidRPr="00E46970" w:rsidRDefault="007C7B00" w:rsidP="009D19A6">
      <w:pPr>
        <w:spacing w:after="240" w:line="28" w:lineRule="atLeast"/>
        <w:ind w:right="459"/>
        <w:jc w:val="both"/>
        <w:rPr>
          <w:b/>
          <w:color w:val="000000"/>
          <w:sz w:val="20"/>
          <w:szCs w:val="20"/>
          <w:u w:val="single"/>
        </w:rPr>
      </w:pPr>
      <w:r w:rsidRPr="00E46970">
        <w:rPr>
          <w:b/>
          <w:color w:val="000000"/>
          <w:sz w:val="20"/>
          <w:szCs w:val="20"/>
          <w:u w:val="single"/>
        </w:rPr>
        <w:t>1. RELATÓRIO</w:t>
      </w:r>
    </w:p>
    <w:p w14:paraId="7DC5A5F6" w14:textId="77777777" w:rsidR="007C7B00" w:rsidRPr="00112B03" w:rsidRDefault="00EF3D2A" w:rsidP="00B13E92">
      <w:pPr>
        <w:spacing w:after="240" w:line="276" w:lineRule="auto"/>
        <w:ind w:right="459" w:firstLine="709"/>
        <w:jc w:val="both"/>
        <w:rPr>
          <w:color w:val="000000" w:themeColor="text1"/>
          <w:sz w:val="20"/>
          <w:szCs w:val="20"/>
        </w:rPr>
      </w:pPr>
      <w:r w:rsidRPr="00E46970">
        <w:rPr>
          <w:color w:val="000000"/>
          <w:sz w:val="20"/>
          <w:szCs w:val="20"/>
        </w:rPr>
        <w:t xml:space="preserve"> </w:t>
      </w:r>
      <w:r w:rsidRPr="00E46970">
        <w:rPr>
          <w:color w:val="000000"/>
          <w:sz w:val="20"/>
          <w:szCs w:val="20"/>
        </w:rPr>
        <w:tab/>
      </w:r>
      <w:r w:rsidR="007C7B00" w:rsidRPr="00112B03">
        <w:rPr>
          <w:color w:val="000000" w:themeColor="text1"/>
          <w:sz w:val="20"/>
          <w:szCs w:val="20"/>
        </w:rPr>
        <w:t>Vem a esta comiss</w:t>
      </w:r>
      <w:r w:rsidR="00C86141" w:rsidRPr="00112B03">
        <w:rPr>
          <w:color w:val="000000" w:themeColor="text1"/>
          <w:sz w:val="20"/>
          <w:szCs w:val="20"/>
        </w:rPr>
        <w:t>ão</w:t>
      </w:r>
      <w:r w:rsidR="0089443B" w:rsidRPr="00112B03">
        <w:rPr>
          <w:color w:val="000000" w:themeColor="text1"/>
          <w:sz w:val="20"/>
          <w:szCs w:val="20"/>
        </w:rPr>
        <w:t xml:space="preserve"> a Prestaçã</w:t>
      </w:r>
      <w:r w:rsidR="00FE2333" w:rsidRPr="00112B03">
        <w:rPr>
          <w:color w:val="000000" w:themeColor="text1"/>
          <w:sz w:val="20"/>
          <w:szCs w:val="20"/>
        </w:rPr>
        <w:t>o de Contas de Prefeito referen</w:t>
      </w:r>
      <w:r w:rsidR="003412E0" w:rsidRPr="00112B03">
        <w:rPr>
          <w:color w:val="000000" w:themeColor="text1"/>
          <w:sz w:val="20"/>
          <w:szCs w:val="20"/>
        </w:rPr>
        <w:t>te ao exercício de 2020</w:t>
      </w:r>
      <w:r w:rsidR="00F67D39" w:rsidRPr="00112B03">
        <w:rPr>
          <w:color w:val="000000" w:themeColor="text1"/>
          <w:sz w:val="20"/>
          <w:szCs w:val="20"/>
        </w:rPr>
        <w:t>.</w:t>
      </w:r>
    </w:p>
    <w:p w14:paraId="227CBE16" w14:textId="681F9C47" w:rsidR="007C7B00" w:rsidRPr="00112B03" w:rsidRDefault="00EF3D2A" w:rsidP="00B13E92">
      <w:pPr>
        <w:spacing w:after="240" w:line="276" w:lineRule="auto"/>
        <w:ind w:right="459" w:firstLine="709"/>
        <w:jc w:val="both"/>
        <w:rPr>
          <w:color w:val="000000" w:themeColor="text1"/>
          <w:sz w:val="20"/>
          <w:szCs w:val="20"/>
        </w:rPr>
      </w:pPr>
      <w:r w:rsidRPr="00112B03">
        <w:rPr>
          <w:color w:val="000000" w:themeColor="text1"/>
          <w:sz w:val="20"/>
          <w:szCs w:val="20"/>
        </w:rPr>
        <w:t xml:space="preserve"> </w:t>
      </w:r>
      <w:r w:rsidRPr="00112B03">
        <w:rPr>
          <w:color w:val="000000" w:themeColor="text1"/>
          <w:sz w:val="20"/>
          <w:szCs w:val="20"/>
        </w:rPr>
        <w:tab/>
      </w:r>
      <w:r w:rsidR="003412E0" w:rsidRPr="00112B03">
        <w:rPr>
          <w:color w:val="000000" w:themeColor="text1"/>
          <w:sz w:val="20"/>
          <w:szCs w:val="20"/>
        </w:rPr>
        <w:t>Conforme expressa previsão regimental, compete a esta Comissão</w:t>
      </w:r>
      <w:r w:rsidR="00B13E92" w:rsidRPr="00112B03">
        <w:rPr>
          <w:color w:val="000000" w:themeColor="text1"/>
          <w:sz w:val="20"/>
          <w:szCs w:val="20"/>
        </w:rPr>
        <w:t>, de acordo com o</w:t>
      </w:r>
      <w:r w:rsidR="003412E0" w:rsidRPr="00112B03">
        <w:rPr>
          <w:color w:val="000000" w:themeColor="text1"/>
          <w:sz w:val="20"/>
          <w:szCs w:val="20"/>
        </w:rPr>
        <w:t xml:space="preserve"> </w:t>
      </w:r>
      <w:r w:rsidR="006724D9" w:rsidRPr="00112B03">
        <w:rPr>
          <w:color w:val="000000" w:themeColor="text1"/>
          <w:sz w:val="20"/>
          <w:szCs w:val="20"/>
        </w:rPr>
        <w:t>Art. 87. À Comissão de Finanças e Orçamento serão distribuídos  o processo referente às contas do Município, sendo-lhe vedado solicitar a audiência de outra Comissão, já o Art. Art. 223 dispõe que  Recebido o parecer prévio do Tribunal de Contas, independente de leitura em Plenário, o Presidente fará distribuir cópia do mesmo, bem como do balanço anual, a todos os Vereadores, enviando o processo à Comissão de Finanças e Orçamento que terá 20 (vinte) dias para apresentar ao Plenário seu pronunciamento, acompanhado do projeto de decreto legislativo, pela aprovação ou rejeição das contas.</w:t>
      </w:r>
    </w:p>
    <w:p w14:paraId="2695253D" w14:textId="77777777" w:rsidR="00DC5686" w:rsidRDefault="00EF3D2A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="007C7B00" w:rsidRPr="00E46970">
        <w:rPr>
          <w:sz w:val="20"/>
          <w:szCs w:val="20"/>
        </w:rPr>
        <w:t xml:space="preserve">É o relatório. </w:t>
      </w:r>
      <w:r w:rsidR="00E46970">
        <w:rPr>
          <w:sz w:val="20"/>
          <w:szCs w:val="20"/>
        </w:rPr>
        <w:t xml:space="preserve"> </w:t>
      </w:r>
      <w:r w:rsidR="007C7B00" w:rsidRPr="00E46970">
        <w:rPr>
          <w:sz w:val="20"/>
          <w:szCs w:val="20"/>
        </w:rPr>
        <w:t xml:space="preserve">Segue o voto. </w:t>
      </w:r>
    </w:p>
    <w:p w14:paraId="42C2676E" w14:textId="77777777" w:rsidR="003412E0" w:rsidRPr="00E46970" w:rsidRDefault="003412E0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</w:p>
    <w:p w14:paraId="3706D1BC" w14:textId="77777777" w:rsidR="000E123A" w:rsidRPr="003412E0" w:rsidRDefault="007C7B00" w:rsidP="003412E0">
      <w:pPr>
        <w:pStyle w:val="NormalWeb"/>
        <w:spacing w:after="240" w:afterAutospacing="0" w:line="28" w:lineRule="atLeast"/>
        <w:ind w:right="459"/>
        <w:jc w:val="both"/>
        <w:rPr>
          <w:b/>
          <w:color w:val="000000"/>
          <w:sz w:val="20"/>
          <w:szCs w:val="20"/>
          <w:u w:val="single"/>
        </w:rPr>
      </w:pPr>
      <w:r w:rsidRPr="00E46970">
        <w:rPr>
          <w:b/>
          <w:color w:val="000000"/>
          <w:sz w:val="20"/>
          <w:szCs w:val="20"/>
          <w:u w:val="single"/>
        </w:rPr>
        <w:t xml:space="preserve">2. VOTO DO RELATOR </w:t>
      </w:r>
      <w:r w:rsidR="00990F4D">
        <w:rPr>
          <w:b/>
          <w:color w:val="000000"/>
          <w:sz w:val="20"/>
          <w:szCs w:val="20"/>
          <w:u w:val="single"/>
        </w:rPr>
        <w:t>JOSÉ NOIMAI MAI</w:t>
      </w:r>
    </w:p>
    <w:p w14:paraId="1BA8ECEB" w14:textId="77777777" w:rsidR="006724D9" w:rsidRPr="00E46970" w:rsidRDefault="00EF3D2A" w:rsidP="006724D9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="00FE2333" w:rsidRPr="00E46970">
        <w:rPr>
          <w:sz w:val="20"/>
          <w:szCs w:val="20"/>
        </w:rPr>
        <w:t>A presente matéria</w:t>
      </w:r>
      <w:r w:rsidR="00E10A1C" w:rsidRPr="00E46970">
        <w:rPr>
          <w:sz w:val="20"/>
          <w:szCs w:val="20"/>
        </w:rPr>
        <w:t xml:space="preserve"> trata </w:t>
      </w:r>
      <w:r w:rsidR="00863355" w:rsidRPr="00E46970">
        <w:rPr>
          <w:sz w:val="20"/>
          <w:szCs w:val="20"/>
        </w:rPr>
        <w:t xml:space="preserve">sobre a </w:t>
      </w:r>
      <w:r w:rsidR="00D24A81" w:rsidRPr="00E46970">
        <w:rPr>
          <w:sz w:val="20"/>
          <w:szCs w:val="20"/>
        </w:rPr>
        <w:t xml:space="preserve">prestação de contas </w:t>
      </w:r>
      <w:r w:rsidR="003412E0" w:rsidRPr="00E46970">
        <w:rPr>
          <w:sz w:val="20"/>
          <w:szCs w:val="20"/>
        </w:rPr>
        <w:t>do Prefeito</w:t>
      </w:r>
      <w:r w:rsidR="0089443B" w:rsidRPr="00E46970">
        <w:rPr>
          <w:sz w:val="20"/>
          <w:szCs w:val="20"/>
        </w:rPr>
        <w:t xml:space="preserve"> Municipal de São Carlos, Sr. </w:t>
      </w:r>
      <w:r w:rsidR="00F86830" w:rsidRPr="00E46970">
        <w:rPr>
          <w:sz w:val="20"/>
          <w:szCs w:val="20"/>
        </w:rPr>
        <w:t>Rudi Miguel Sander</w:t>
      </w:r>
      <w:r w:rsidR="0089443B" w:rsidRPr="00E46970">
        <w:rPr>
          <w:sz w:val="20"/>
          <w:szCs w:val="20"/>
        </w:rPr>
        <w:t>, referente ao</w:t>
      </w:r>
      <w:r w:rsidR="00D24A81" w:rsidRPr="00E46970">
        <w:rPr>
          <w:sz w:val="20"/>
          <w:szCs w:val="20"/>
        </w:rPr>
        <w:t xml:space="preserve"> </w:t>
      </w:r>
      <w:r w:rsidR="003412E0">
        <w:rPr>
          <w:sz w:val="20"/>
          <w:szCs w:val="20"/>
        </w:rPr>
        <w:t>quarto</w:t>
      </w:r>
      <w:r w:rsidR="00E46970">
        <w:rPr>
          <w:sz w:val="20"/>
          <w:szCs w:val="20"/>
        </w:rPr>
        <w:t xml:space="preserve"> ano de seu primeiro</w:t>
      </w:r>
      <w:r w:rsidR="00D24A81" w:rsidRPr="00E46970">
        <w:rPr>
          <w:sz w:val="20"/>
          <w:szCs w:val="20"/>
        </w:rPr>
        <w:t xml:space="preserve"> </w:t>
      </w:r>
      <w:r w:rsidR="006724D9" w:rsidRPr="00E46970">
        <w:rPr>
          <w:sz w:val="20"/>
          <w:szCs w:val="20"/>
        </w:rPr>
        <w:t>mandato,</w:t>
      </w:r>
      <w:r w:rsidR="006724D9">
        <w:rPr>
          <w:sz w:val="20"/>
          <w:szCs w:val="20"/>
        </w:rPr>
        <w:t xml:space="preserve"> ou</w:t>
      </w:r>
      <w:r w:rsidR="003412E0">
        <w:rPr>
          <w:sz w:val="20"/>
          <w:szCs w:val="20"/>
        </w:rPr>
        <w:t xml:space="preserve"> seja, ao exercício de 2020</w:t>
      </w:r>
      <w:r w:rsidR="006724D9">
        <w:rPr>
          <w:sz w:val="20"/>
          <w:szCs w:val="20"/>
        </w:rPr>
        <w:t>.</w:t>
      </w:r>
      <w:r w:rsidR="006724D9">
        <w:rPr>
          <w:color w:val="FF0000"/>
          <w:sz w:val="20"/>
          <w:szCs w:val="20"/>
        </w:rPr>
        <w:t xml:space="preserve"> </w:t>
      </w:r>
    </w:p>
    <w:p w14:paraId="3A95C21F" w14:textId="77777777" w:rsidR="00507657" w:rsidRPr="00E46970" w:rsidRDefault="00507657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b/>
          <w:bCs/>
          <w:sz w:val="20"/>
          <w:szCs w:val="20"/>
        </w:rPr>
        <w:t xml:space="preserve"> </w:t>
      </w:r>
      <w:r w:rsidRPr="00E46970">
        <w:rPr>
          <w:b/>
          <w:bCs/>
          <w:sz w:val="20"/>
          <w:szCs w:val="20"/>
        </w:rPr>
        <w:tab/>
      </w:r>
      <w:r w:rsidRPr="00E46970">
        <w:rPr>
          <w:bCs/>
          <w:sz w:val="20"/>
          <w:szCs w:val="20"/>
        </w:rPr>
        <w:t>Dispõe o Art. 16,</w:t>
      </w:r>
      <w:r w:rsidR="00DD0BFF" w:rsidRPr="00E46970">
        <w:rPr>
          <w:bCs/>
          <w:sz w:val="20"/>
          <w:szCs w:val="20"/>
        </w:rPr>
        <w:t xml:space="preserve"> </w:t>
      </w:r>
      <w:r w:rsidRPr="00E46970">
        <w:rPr>
          <w:bCs/>
          <w:sz w:val="20"/>
          <w:szCs w:val="20"/>
        </w:rPr>
        <w:t xml:space="preserve">inciso </w:t>
      </w:r>
      <w:r w:rsidR="003412E0" w:rsidRPr="00E46970">
        <w:rPr>
          <w:bCs/>
          <w:sz w:val="20"/>
          <w:szCs w:val="20"/>
        </w:rPr>
        <w:t>IX, da</w:t>
      </w:r>
      <w:r w:rsidRPr="00E46970">
        <w:rPr>
          <w:bCs/>
          <w:sz w:val="20"/>
          <w:szCs w:val="20"/>
        </w:rPr>
        <w:t xml:space="preserve"> Lei </w:t>
      </w:r>
      <w:r w:rsidR="00DD0BFF" w:rsidRPr="00E46970">
        <w:rPr>
          <w:bCs/>
          <w:sz w:val="20"/>
          <w:szCs w:val="20"/>
        </w:rPr>
        <w:t>Orgânica</w:t>
      </w:r>
      <w:r w:rsidRPr="00E46970">
        <w:rPr>
          <w:bCs/>
          <w:sz w:val="20"/>
          <w:szCs w:val="20"/>
        </w:rPr>
        <w:t xml:space="preserve"> </w:t>
      </w:r>
      <w:r w:rsidR="003412E0" w:rsidRPr="00E46970">
        <w:rPr>
          <w:bCs/>
          <w:sz w:val="20"/>
          <w:szCs w:val="20"/>
        </w:rPr>
        <w:t>Municipal que</w:t>
      </w:r>
      <w:r w:rsidRPr="00E46970">
        <w:rPr>
          <w:bCs/>
          <w:sz w:val="20"/>
          <w:szCs w:val="20"/>
        </w:rPr>
        <w:t xml:space="preserve"> é competência exclusiva da Câmara Municipal</w:t>
      </w:r>
      <w:r w:rsidRPr="00E46970">
        <w:rPr>
          <w:sz w:val="20"/>
          <w:szCs w:val="20"/>
        </w:rPr>
        <w:t xml:space="preserve"> julgar, anualmente, as contas prestadas pelo Prefeito.</w:t>
      </w:r>
    </w:p>
    <w:p w14:paraId="1E44F56E" w14:textId="77777777" w:rsidR="00136CC3" w:rsidRPr="00E46970" w:rsidRDefault="00136CC3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Pr="00E46970">
        <w:rPr>
          <w:color w:val="000000" w:themeColor="text1"/>
          <w:sz w:val="20"/>
          <w:szCs w:val="20"/>
        </w:rPr>
        <w:t xml:space="preserve">Ademais, consoante </w:t>
      </w:r>
      <w:r w:rsidR="00DD18E1" w:rsidRPr="00E46970">
        <w:rPr>
          <w:color w:val="000000" w:themeColor="text1"/>
          <w:sz w:val="20"/>
          <w:szCs w:val="20"/>
        </w:rPr>
        <w:t>as disposições constitucionais e legais, o parecer prévio</w:t>
      </w:r>
      <w:r w:rsidRPr="00E46970">
        <w:rPr>
          <w:color w:val="000000" w:themeColor="text1"/>
          <w:sz w:val="20"/>
          <w:szCs w:val="20"/>
        </w:rPr>
        <w:t xml:space="preserve"> emitido pelo Tribunal de Contas do Estado sobre as contas anuais que o Prefeito deve prestar, só deixará de prevalecer por decisão de dois terços dos membros da Câmara Municipal.</w:t>
      </w:r>
    </w:p>
    <w:p w14:paraId="56885274" w14:textId="77777777" w:rsidR="0089443B" w:rsidRPr="00E46970" w:rsidRDefault="00EF3D2A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="00B862BA" w:rsidRPr="00E46970">
        <w:rPr>
          <w:sz w:val="20"/>
          <w:szCs w:val="20"/>
        </w:rPr>
        <w:t>No que compete a Comissão de Finanças, Contas e Orçamento, e</w:t>
      </w:r>
      <w:r w:rsidR="0089443B" w:rsidRPr="00E46970">
        <w:rPr>
          <w:sz w:val="20"/>
          <w:szCs w:val="20"/>
        </w:rPr>
        <w:t>m análise a prestação de contas em comento e também ao parecer emitido pelo Tribunal de Contas,</w:t>
      </w:r>
      <w:r w:rsidR="00674955" w:rsidRPr="00E46970">
        <w:rPr>
          <w:sz w:val="20"/>
          <w:szCs w:val="20"/>
        </w:rPr>
        <w:t xml:space="preserve"> </w:t>
      </w:r>
      <w:r w:rsidR="00B862BA" w:rsidRPr="00E46970">
        <w:rPr>
          <w:sz w:val="20"/>
          <w:szCs w:val="20"/>
        </w:rPr>
        <w:t xml:space="preserve">comungo do entendimento de que a </w:t>
      </w:r>
      <w:r w:rsidR="00B862BA" w:rsidRPr="003412E0">
        <w:rPr>
          <w:b/>
          <w:sz w:val="20"/>
          <w:szCs w:val="20"/>
        </w:rPr>
        <w:t xml:space="preserve">prestação de contas relativa ao </w:t>
      </w:r>
      <w:r w:rsidR="003412E0" w:rsidRPr="003412E0">
        <w:rPr>
          <w:b/>
          <w:sz w:val="20"/>
          <w:szCs w:val="20"/>
        </w:rPr>
        <w:t xml:space="preserve">exercício de 2020 </w:t>
      </w:r>
      <w:r w:rsidR="00B862BA" w:rsidRPr="003412E0">
        <w:rPr>
          <w:b/>
          <w:sz w:val="20"/>
          <w:szCs w:val="20"/>
        </w:rPr>
        <w:t>deve ser aprovada por essa Casa</w:t>
      </w:r>
      <w:r w:rsidR="00B862BA" w:rsidRPr="00E46970">
        <w:rPr>
          <w:sz w:val="20"/>
          <w:szCs w:val="20"/>
        </w:rPr>
        <w:t>.</w:t>
      </w:r>
    </w:p>
    <w:p w14:paraId="46D00FA5" w14:textId="77777777" w:rsidR="00674955" w:rsidRPr="00E46970" w:rsidRDefault="00D47500" w:rsidP="009D19A6">
      <w:pPr>
        <w:spacing w:after="240" w:line="28" w:lineRule="atLeast"/>
        <w:ind w:right="459"/>
        <w:jc w:val="both"/>
        <w:rPr>
          <w:sz w:val="20"/>
          <w:szCs w:val="20"/>
          <w:lang w:bidi="pt-PT"/>
        </w:rPr>
      </w:pPr>
      <w:r w:rsidRPr="00E46970">
        <w:rPr>
          <w:sz w:val="20"/>
          <w:szCs w:val="20"/>
          <w:lang w:bidi="pt-PT"/>
        </w:rPr>
        <w:t xml:space="preserve"> </w:t>
      </w:r>
      <w:r w:rsidRPr="00E46970">
        <w:rPr>
          <w:sz w:val="20"/>
          <w:szCs w:val="20"/>
          <w:lang w:bidi="pt-PT"/>
        </w:rPr>
        <w:tab/>
      </w:r>
      <w:r w:rsidRPr="00E46970">
        <w:rPr>
          <w:sz w:val="20"/>
          <w:szCs w:val="20"/>
          <w:lang w:bidi="pt-PT"/>
        </w:rPr>
        <w:tab/>
        <w:t>Considerando que ao emitir Parecer Prévio, o Tribunal de Contas formula opinião em relação às contas, atendo-se exclusivamente à análise técnica quanto aos aspectos contábil, financeiro, orçamentário e patrimonial, seus resultados consolidados para o ente, e conformação às normas constitucionais, legais e regulamentares, bem como à observância de pisos e limites de despesas estabelecidos nas normas constitucionais e infraconstitucionais;</w:t>
      </w:r>
    </w:p>
    <w:p w14:paraId="36F50F2C" w14:textId="77777777" w:rsidR="00B862BA" w:rsidRPr="00E46970" w:rsidRDefault="00EF3D2A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="00D47500" w:rsidRPr="00E46970">
        <w:rPr>
          <w:sz w:val="20"/>
          <w:szCs w:val="20"/>
        </w:rPr>
        <w:t>Considerando que</w:t>
      </w:r>
      <w:r w:rsidR="00DD18E1" w:rsidRPr="00E46970">
        <w:rPr>
          <w:sz w:val="20"/>
          <w:szCs w:val="20"/>
        </w:rPr>
        <w:t xml:space="preserve"> em</w:t>
      </w:r>
      <w:r w:rsidR="00B862BA" w:rsidRPr="00E46970">
        <w:rPr>
          <w:sz w:val="20"/>
          <w:szCs w:val="20"/>
        </w:rPr>
        <w:t xml:space="preserve"> analise aos autos encaminhados pelo Tribunal de Contas</w:t>
      </w:r>
      <w:r w:rsidR="00E64779" w:rsidRPr="00E46970">
        <w:rPr>
          <w:sz w:val="20"/>
          <w:szCs w:val="20"/>
        </w:rPr>
        <w:t xml:space="preserve"> do Estado de Santa Catarina</w:t>
      </w:r>
      <w:r w:rsidR="008016FE" w:rsidRPr="00E46970">
        <w:rPr>
          <w:sz w:val="20"/>
          <w:szCs w:val="20"/>
        </w:rPr>
        <w:t xml:space="preserve"> </w:t>
      </w:r>
      <w:r w:rsidR="00D47500" w:rsidRPr="00E46970">
        <w:rPr>
          <w:sz w:val="20"/>
          <w:szCs w:val="20"/>
        </w:rPr>
        <w:t>à</w:t>
      </w:r>
      <w:r w:rsidR="00B862BA" w:rsidRPr="00E46970">
        <w:rPr>
          <w:sz w:val="20"/>
          <w:szCs w:val="20"/>
        </w:rPr>
        <w:t xml:space="preserve"> Câmara de Vereadores, </w:t>
      </w:r>
      <w:r w:rsidR="00D63467" w:rsidRPr="00E46970">
        <w:rPr>
          <w:sz w:val="20"/>
          <w:szCs w:val="20"/>
        </w:rPr>
        <w:t>visualizo</w:t>
      </w:r>
      <w:r w:rsidR="00B862BA" w:rsidRPr="00E46970">
        <w:rPr>
          <w:sz w:val="20"/>
          <w:szCs w:val="20"/>
        </w:rPr>
        <w:t xml:space="preserve"> </w:t>
      </w:r>
      <w:r w:rsidR="00D63467" w:rsidRPr="00E46970">
        <w:rPr>
          <w:sz w:val="20"/>
          <w:szCs w:val="20"/>
        </w:rPr>
        <w:t xml:space="preserve">a presença dos respectivos balanços gerais e das demais demonstrações técnicas de natureza contábil de todos os órgãos e entidades vinculados ao orçamento anual do </w:t>
      </w:r>
      <w:r w:rsidR="00E64779" w:rsidRPr="00E46970">
        <w:rPr>
          <w:sz w:val="20"/>
          <w:szCs w:val="20"/>
        </w:rPr>
        <w:t>Município</w:t>
      </w:r>
      <w:r w:rsidR="00D63467" w:rsidRPr="00E46970">
        <w:rPr>
          <w:sz w:val="20"/>
          <w:szCs w:val="20"/>
        </w:rPr>
        <w:t>, de forma consolidada, incluída as do Poder L</w:t>
      </w:r>
      <w:r w:rsidR="00DD18E1" w:rsidRPr="00E46970">
        <w:rPr>
          <w:sz w:val="20"/>
          <w:szCs w:val="20"/>
        </w:rPr>
        <w:t>egislativo, em cumprimento ao</w:t>
      </w:r>
      <w:r w:rsidR="00E64779" w:rsidRPr="00E46970">
        <w:rPr>
          <w:sz w:val="20"/>
          <w:szCs w:val="20"/>
        </w:rPr>
        <w:t xml:space="preserve"> A</w:t>
      </w:r>
      <w:r w:rsidR="00DD18E1" w:rsidRPr="00E46970">
        <w:rPr>
          <w:sz w:val="20"/>
          <w:szCs w:val="20"/>
        </w:rPr>
        <w:t>rt</w:t>
      </w:r>
      <w:r w:rsidR="00D63467" w:rsidRPr="00E46970">
        <w:rPr>
          <w:sz w:val="20"/>
          <w:szCs w:val="20"/>
        </w:rPr>
        <w:t>. 113, parágrafo 1º, e 59, inciso I, da Constituição Estadual e 50 da Lei Complementar n. 101/2000.</w:t>
      </w:r>
    </w:p>
    <w:p w14:paraId="7253E9D7" w14:textId="77777777" w:rsidR="00D63467" w:rsidRPr="003412E0" w:rsidRDefault="00EF3D2A" w:rsidP="009D19A6">
      <w:pPr>
        <w:spacing w:after="240" w:line="28" w:lineRule="atLeast"/>
        <w:ind w:right="459" w:firstLine="709"/>
        <w:jc w:val="both"/>
        <w:rPr>
          <w:b/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="00E64779" w:rsidRPr="00E46970">
        <w:rPr>
          <w:sz w:val="20"/>
          <w:szCs w:val="20"/>
        </w:rPr>
        <w:t>Considerando também a presença dos</w:t>
      </w:r>
      <w:r w:rsidR="00D63467" w:rsidRPr="00E46970">
        <w:rPr>
          <w:sz w:val="20"/>
          <w:szCs w:val="20"/>
        </w:rPr>
        <w:t xml:space="preserve"> balanços orçamentários, financeiro e patrimonial e os demonstrativos das variações patrimoniais, denotando os preceitos de contabilidade pública, que, de forma geral, expressam os resultados da gestão orçamentária, financeira e patrimonial adequadamente a posição do mun</w:t>
      </w:r>
      <w:r w:rsidR="00E46970">
        <w:rPr>
          <w:sz w:val="20"/>
          <w:szCs w:val="20"/>
        </w:rPr>
        <w:t>icípio em 31 de</w:t>
      </w:r>
      <w:r w:rsidR="003412E0">
        <w:rPr>
          <w:sz w:val="20"/>
          <w:szCs w:val="20"/>
        </w:rPr>
        <w:t xml:space="preserve"> dezembro de </w:t>
      </w:r>
      <w:r w:rsidR="003412E0">
        <w:rPr>
          <w:b/>
          <w:sz w:val="20"/>
          <w:szCs w:val="20"/>
        </w:rPr>
        <w:t>2020</w:t>
      </w:r>
      <w:r w:rsidR="00D63467" w:rsidRPr="003412E0">
        <w:rPr>
          <w:b/>
          <w:sz w:val="20"/>
          <w:szCs w:val="20"/>
        </w:rPr>
        <w:t>.</w:t>
      </w:r>
    </w:p>
    <w:p w14:paraId="183EDBAA" w14:textId="77777777" w:rsidR="00E46970" w:rsidRDefault="00EF3D2A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lastRenderedPageBreak/>
        <w:t xml:space="preserve"> </w:t>
      </w:r>
      <w:r w:rsidRPr="00E46970">
        <w:rPr>
          <w:sz w:val="20"/>
          <w:szCs w:val="20"/>
        </w:rPr>
        <w:tab/>
      </w:r>
      <w:r w:rsidR="00D63467" w:rsidRPr="00E46970">
        <w:rPr>
          <w:sz w:val="20"/>
          <w:szCs w:val="20"/>
        </w:rPr>
        <w:t xml:space="preserve">Considerando que em analise as contas, não se visualiza </w:t>
      </w:r>
      <w:r w:rsidR="00E96824" w:rsidRPr="00E46970">
        <w:rPr>
          <w:sz w:val="20"/>
          <w:szCs w:val="20"/>
        </w:rPr>
        <w:t>indícios</w:t>
      </w:r>
      <w:r w:rsidR="00D63467" w:rsidRPr="00E46970">
        <w:rPr>
          <w:sz w:val="20"/>
          <w:szCs w:val="20"/>
        </w:rPr>
        <w:t xml:space="preserve"> de </w:t>
      </w:r>
      <w:r w:rsidR="00E96824" w:rsidRPr="00E46970">
        <w:rPr>
          <w:sz w:val="20"/>
          <w:szCs w:val="20"/>
        </w:rPr>
        <w:t>suspeitas</w:t>
      </w:r>
      <w:r w:rsidR="00DD0BFF" w:rsidRPr="00E46970">
        <w:rPr>
          <w:sz w:val="20"/>
          <w:szCs w:val="20"/>
        </w:rPr>
        <w:t xml:space="preserve"> ou suposições,</w:t>
      </w:r>
    </w:p>
    <w:p w14:paraId="3E7DB44B" w14:textId="77777777" w:rsidR="0093756F" w:rsidRPr="00E46970" w:rsidRDefault="00E46970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F86830" w:rsidRPr="00E46970">
        <w:rPr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 w:rsidR="00D63467" w:rsidRPr="00E46970">
        <w:rPr>
          <w:sz w:val="20"/>
          <w:szCs w:val="20"/>
        </w:rPr>
        <w:t>onsiderando</w:t>
      </w:r>
      <w:r>
        <w:rPr>
          <w:sz w:val="20"/>
          <w:szCs w:val="20"/>
        </w:rPr>
        <w:t xml:space="preserve"> ainda</w:t>
      </w:r>
      <w:r w:rsidR="00D63467" w:rsidRPr="00E46970">
        <w:rPr>
          <w:sz w:val="20"/>
          <w:szCs w:val="20"/>
        </w:rPr>
        <w:t xml:space="preserve"> que é de competência </w:t>
      </w:r>
      <w:r w:rsidR="00F86830" w:rsidRPr="00E46970">
        <w:rPr>
          <w:sz w:val="20"/>
          <w:szCs w:val="20"/>
        </w:rPr>
        <w:t>exclusiva da Câmara Municipal, c</w:t>
      </w:r>
      <w:r w:rsidR="00D63467" w:rsidRPr="00E46970">
        <w:rPr>
          <w:sz w:val="20"/>
          <w:szCs w:val="20"/>
        </w:rPr>
        <w:t>onforme o Art. 113 da Constituição Estadual, o julgamento das contas pre</w:t>
      </w:r>
      <w:r w:rsidR="00F86830" w:rsidRPr="00E46970">
        <w:rPr>
          <w:sz w:val="20"/>
          <w:szCs w:val="20"/>
        </w:rPr>
        <w:t xml:space="preserve">stadas anualmente pelo Prefeito, e </w:t>
      </w:r>
      <w:r w:rsidR="0093756F" w:rsidRPr="00E46970">
        <w:rPr>
          <w:sz w:val="20"/>
          <w:szCs w:val="20"/>
        </w:rPr>
        <w:t>por toda</w:t>
      </w:r>
      <w:r w:rsidR="00E64779" w:rsidRPr="00E46970">
        <w:rPr>
          <w:sz w:val="20"/>
          <w:szCs w:val="20"/>
        </w:rPr>
        <w:t>s</w:t>
      </w:r>
      <w:r w:rsidR="0093756F" w:rsidRPr="00E46970">
        <w:rPr>
          <w:sz w:val="20"/>
          <w:szCs w:val="20"/>
        </w:rPr>
        <w:t xml:space="preserve"> as demais analises, recomendo a </w:t>
      </w:r>
      <w:r w:rsidR="0093756F" w:rsidRPr="00E46970">
        <w:rPr>
          <w:b/>
          <w:sz w:val="20"/>
          <w:szCs w:val="20"/>
        </w:rPr>
        <w:t>aprovaç</w:t>
      </w:r>
      <w:r w:rsidR="00F86830" w:rsidRPr="00E46970">
        <w:rPr>
          <w:b/>
          <w:sz w:val="20"/>
          <w:szCs w:val="20"/>
        </w:rPr>
        <w:t>ão</w:t>
      </w:r>
      <w:r w:rsidR="003412E0">
        <w:rPr>
          <w:sz w:val="20"/>
          <w:szCs w:val="20"/>
        </w:rPr>
        <w:t xml:space="preserve"> das contas do exercício </w:t>
      </w:r>
      <w:r w:rsidR="003412E0" w:rsidRPr="003412E0">
        <w:rPr>
          <w:b/>
          <w:sz w:val="20"/>
          <w:szCs w:val="20"/>
        </w:rPr>
        <w:t>2020</w:t>
      </w:r>
      <w:r w:rsidR="00D47500" w:rsidRPr="003412E0">
        <w:rPr>
          <w:b/>
          <w:sz w:val="20"/>
          <w:szCs w:val="20"/>
        </w:rPr>
        <w:t>.</w:t>
      </w:r>
    </w:p>
    <w:p w14:paraId="777A692D" w14:textId="77777777" w:rsidR="00D47500" w:rsidRPr="00E46970" w:rsidRDefault="00E96824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  <w:t>Em que pese o TCE</w:t>
      </w:r>
      <w:r w:rsidR="00D47500" w:rsidRPr="00E46970">
        <w:rPr>
          <w:sz w:val="20"/>
          <w:szCs w:val="20"/>
        </w:rPr>
        <w:t xml:space="preserve"> visualize pequenas restrições nas con</w:t>
      </w:r>
      <w:r w:rsidR="003412E0">
        <w:rPr>
          <w:sz w:val="20"/>
          <w:szCs w:val="20"/>
        </w:rPr>
        <w:t xml:space="preserve">tas referentes ao exercício </w:t>
      </w:r>
      <w:r w:rsidR="003412E0" w:rsidRPr="003412E0">
        <w:rPr>
          <w:b/>
          <w:sz w:val="20"/>
          <w:szCs w:val="20"/>
        </w:rPr>
        <w:t>2020</w:t>
      </w:r>
      <w:r w:rsidR="00D47500" w:rsidRPr="003412E0">
        <w:rPr>
          <w:b/>
          <w:sz w:val="20"/>
          <w:szCs w:val="20"/>
        </w:rPr>
        <w:t>,</w:t>
      </w:r>
      <w:r w:rsidRPr="00E46970">
        <w:rPr>
          <w:sz w:val="20"/>
          <w:szCs w:val="20"/>
        </w:rPr>
        <w:t xml:space="preserve"> </w:t>
      </w:r>
      <w:r w:rsidR="00D47500" w:rsidRPr="00E46970">
        <w:rPr>
          <w:sz w:val="20"/>
          <w:szCs w:val="20"/>
        </w:rPr>
        <w:t xml:space="preserve">consigno que tal situação não enseja a rejeição das contas, </w:t>
      </w:r>
      <w:r w:rsidR="003412E0" w:rsidRPr="00E46970">
        <w:rPr>
          <w:sz w:val="20"/>
          <w:szCs w:val="20"/>
        </w:rPr>
        <w:t>conforme própria</w:t>
      </w:r>
      <w:r w:rsidR="00D47500" w:rsidRPr="00E46970">
        <w:rPr>
          <w:sz w:val="20"/>
          <w:szCs w:val="20"/>
        </w:rPr>
        <w:t xml:space="preserve"> orientação do Tribunal de Contas do Estado.</w:t>
      </w:r>
    </w:p>
    <w:p w14:paraId="2E21CB93" w14:textId="77777777" w:rsidR="00D47500" w:rsidRPr="00E46970" w:rsidRDefault="00D47500" w:rsidP="009D19A6">
      <w:pPr>
        <w:spacing w:after="240" w:line="28" w:lineRule="atLeast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Pr="00E46970">
        <w:rPr>
          <w:color w:val="000000" w:themeColor="text1"/>
          <w:sz w:val="20"/>
          <w:szCs w:val="20"/>
        </w:rPr>
        <w:t>Ademais, as recomendações oriundas do Tribunal de Contas já foram devidamente enviadas por esta Casa de Leis</w:t>
      </w:r>
      <w:r w:rsidR="00DF27F8" w:rsidRPr="00E46970">
        <w:rPr>
          <w:color w:val="000000" w:themeColor="text1"/>
          <w:sz w:val="20"/>
          <w:szCs w:val="20"/>
        </w:rPr>
        <w:t xml:space="preserve"> </w:t>
      </w:r>
      <w:r w:rsidRPr="00E46970">
        <w:rPr>
          <w:color w:val="000000" w:themeColor="text1"/>
          <w:sz w:val="20"/>
          <w:szCs w:val="20"/>
        </w:rPr>
        <w:t>ao Controle Interno do Poder Execu</w:t>
      </w:r>
      <w:r w:rsidR="00E46970">
        <w:rPr>
          <w:color w:val="000000" w:themeColor="text1"/>
          <w:sz w:val="20"/>
          <w:szCs w:val="20"/>
        </w:rPr>
        <w:t>tivo.</w:t>
      </w:r>
    </w:p>
    <w:p w14:paraId="618B935A" w14:textId="77777777" w:rsidR="007D189A" w:rsidRPr="00E46970" w:rsidRDefault="007D189A" w:rsidP="009D19A6">
      <w:pPr>
        <w:spacing w:after="240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  <w:t>Conforme consignado no relatório oriundo do TCE, o</w:t>
      </w:r>
      <w:r w:rsidR="00DD0BFF"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 xml:space="preserve">Município </w:t>
      </w:r>
      <w:r w:rsidR="00C009A0" w:rsidRPr="00DF27F8">
        <w:rPr>
          <w:sz w:val="20"/>
          <w:szCs w:val="20"/>
        </w:rPr>
        <w:t>cumpriu</w:t>
      </w:r>
      <w:r w:rsidRPr="00DF27F8">
        <w:rPr>
          <w:sz w:val="20"/>
          <w:szCs w:val="20"/>
        </w:rPr>
        <w:t xml:space="preserve"> com</w:t>
      </w:r>
      <w:r w:rsidRPr="00E46970">
        <w:rPr>
          <w:sz w:val="20"/>
          <w:szCs w:val="20"/>
        </w:rPr>
        <w:t xml:space="preserve"> todos os Limites Constitucionais e Legais, demonstrando uma preocupação efetiva com o cumprimento das exigências legais e com o atendimento real das necessidades fundamentais dos Munícipes.</w:t>
      </w:r>
    </w:p>
    <w:p w14:paraId="42A0D271" w14:textId="77777777" w:rsidR="007D189A" w:rsidRPr="00E46970" w:rsidRDefault="00EF3D2A" w:rsidP="009D19A6">
      <w:pPr>
        <w:spacing w:after="240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="0089443B" w:rsidRPr="00E46970">
        <w:rPr>
          <w:sz w:val="20"/>
          <w:szCs w:val="20"/>
        </w:rPr>
        <w:t xml:space="preserve">Assim, </w:t>
      </w:r>
      <w:r w:rsidR="007D189A" w:rsidRPr="00E46970">
        <w:rPr>
          <w:sz w:val="20"/>
          <w:szCs w:val="20"/>
        </w:rPr>
        <w:t xml:space="preserve">entendo que </w:t>
      </w:r>
      <w:r w:rsidR="0089443B" w:rsidRPr="00E46970">
        <w:rPr>
          <w:sz w:val="20"/>
          <w:szCs w:val="20"/>
        </w:rPr>
        <w:t>a presente prestação de contas do Prefei</w:t>
      </w:r>
      <w:r w:rsidR="003412E0">
        <w:rPr>
          <w:sz w:val="20"/>
          <w:szCs w:val="20"/>
        </w:rPr>
        <w:t xml:space="preserve">to referente ao exercício de </w:t>
      </w:r>
      <w:r w:rsidR="003412E0" w:rsidRPr="003412E0">
        <w:rPr>
          <w:b/>
          <w:sz w:val="20"/>
          <w:szCs w:val="20"/>
        </w:rPr>
        <w:t>2020</w:t>
      </w:r>
      <w:r w:rsidR="0089443B" w:rsidRPr="003412E0">
        <w:rPr>
          <w:b/>
          <w:sz w:val="20"/>
          <w:szCs w:val="20"/>
        </w:rPr>
        <w:t xml:space="preserve"> </w:t>
      </w:r>
      <w:r w:rsidR="0089443B" w:rsidRPr="00E46970">
        <w:rPr>
          <w:sz w:val="20"/>
          <w:szCs w:val="20"/>
        </w:rPr>
        <w:t>merece ter deliberação favorável deste Plenário.</w:t>
      </w:r>
    </w:p>
    <w:p w14:paraId="2EB5FE5C" w14:textId="77777777" w:rsidR="007658E2" w:rsidRPr="00E46970" w:rsidRDefault="007658E2" w:rsidP="009D19A6">
      <w:pPr>
        <w:spacing w:after="240"/>
        <w:ind w:right="459" w:firstLine="709"/>
        <w:jc w:val="both"/>
        <w:rPr>
          <w:sz w:val="20"/>
          <w:szCs w:val="20"/>
        </w:rPr>
      </w:pPr>
      <w:r w:rsidRPr="00E46970">
        <w:rPr>
          <w:color w:val="000000"/>
          <w:sz w:val="20"/>
          <w:szCs w:val="20"/>
        </w:rPr>
        <w:t xml:space="preserve"> </w:t>
      </w:r>
      <w:r w:rsidRPr="00E46970">
        <w:rPr>
          <w:color w:val="000000"/>
          <w:sz w:val="20"/>
          <w:szCs w:val="20"/>
        </w:rPr>
        <w:tab/>
        <w:t>No mesmo sentido é o parecer emitido pelo Tribunal de Contas do Estado de Santa Catarina.</w:t>
      </w:r>
    </w:p>
    <w:p w14:paraId="16EBE9F0" w14:textId="77777777" w:rsidR="0089443B" w:rsidRPr="00E46970" w:rsidRDefault="00F47A73" w:rsidP="009D19A6">
      <w:pPr>
        <w:spacing w:after="240"/>
        <w:ind w:right="459" w:firstLine="709"/>
        <w:jc w:val="both"/>
        <w:rPr>
          <w:sz w:val="20"/>
          <w:szCs w:val="20"/>
        </w:rPr>
      </w:pPr>
      <w:r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ab/>
      </w:r>
      <w:r w:rsidR="00136CC3" w:rsidRPr="00E46970">
        <w:rPr>
          <w:sz w:val="20"/>
          <w:szCs w:val="20"/>
        </w:rPr>
        <w:t xml:space="preserve">Consigno ainda, </w:t>
      </w:r>
      <w:r w:rsidR="00AE59DF" w:rsidRPr="00E46970">
        <w:rPr>
          <w:sz w:val="20"/>
          <w:szCs w:val="20"/>
        </w:rPr>
        <w:t>que a</w:t>
      </w:r>
      <w:r w:rsidR="00136CC3" w:rsidRPr="00E46970">
        <w:rPr>
          <w:sz w:val="20"/>
          <w:szCs w:val="20"/>
        </w:rPr>
        <w:t xml:space="preserve"> </w:t>
      </w:r>
      <w:r w:rsidRPr="00E46970">
        <w:rPr>
          <w:sz w:val="20"/>
          <w:szCs w:val="20"/>
        </w:rPr>
        <w:t xml:space="preserve">Constituição </w:t>
      </w:r>
      <w:proofErr w:type="gramStart"/>
      <w:r w:rsidRPr="00E46970">
        <w:rPr>
          <w:sz w:val="20"/>
          <w:szCs w:val="20"/>
        </w:rPr>
        <w:t xml:space="preserve">Federal </w:t>
      </w:r>
      <w:r w:rsidR="00136CC3" w:rsidRPr="00E46970">
        <w:rPr>
          <w:sz w:val="20"/>
          <w:szCs w:val="20"/>
        </w:rPr>
        <w:t xml:space="preserve"> e</w:t>
      </w:r>
      <w:proofErr w:type="gramEnd"/>
      <w:r w:rsidR="00136CC3" w:rsidRPr="00E46970">
        <w:rPr>
          <w:sz w:val="20"/>
          <w:szCs w:val="20"/>
        </w:rPr>
        <w:t xml:space="preserve"> a Lei </w:t>
      </w:r>
      <w:r w:rsidR="00F86668" w:rsidRPr="00E46970">
        <w:rPr>
          <w:sz w:val="20"/>
          <w:szCs w:val="20"/>
        </w:rPr>
        <w:t>Orgânica</w:t>
      </w:r>
      <w:r w:rsidR="00136CC3" w:rsidRPr="00E46970">
        <w:rPr>
          <w:sz w:val="20"/>
          <w:szCs w:val="20"/>
        </w:rPr>
        <w:t xml:space="preserve"> Municipal determinam</w:t>
      </w:r>
      <w:r w:rsidRPr="00E46970">
        <w:rPr>
          <w:sz w:val="20"/>
          <w:szCs w:val="20"/>
        </w:rPr>
        <w:t xml:space="preserve"> que  as contas dos Municípios ficarão, durante sessenta dias, anualmente, à disposição de qualquer contribuinte, para exame e apreciação, o qual poderá questionar-lhes a legitimidade, nos termos da lei.</w:t>
      </w:r>
    </w:p>
    <w:p w14:paraId="737A5FD8" w14:textId="77777777" w:rsidR="0036136B" w:rsidRPr="00E46970" w:rsidRDefault="00EF3D2A" w:rsidP="009D19A6">
      <w:pPr>
        <w:spacing w:after="240"/>
        <w:ind w:right="459" w:firstLine="709"/>
        <w:jc w:val="both"/>
        <w:rPr>
          <w:sz w:val="20"/>
          <w:szCs w:val="20"/>
        </w:rPr>
      </w:pPr>
      <w:r w:rsidRPr="00E46970">
        <w:rPr>
          <w:color w:val="000000"/>
          <w:sz w:val="20"/>
          <w:szCs w:val="20"/>
        </w:rPr>
        <w:tab/>
      </w:r>
      <w:r w:rsidR="0089443B" w:rsidRPr="00E46970">
        <w:rPr>
          <w:color w:val="000000"/>
          <w:sz w:val="20"/>
          <w:szCs w:val="20"/>
        </w:rPr>
        <w:t>Assim</w:t>
      </w:r>
      <w:r w:rsidR="00F167A8" w:rsidRPr="00E46970">
        <w:rPr>
          <w:sz w:val="20"/>
          <w:szCs w:val="20"/>
        </w:rPr>
        <w:t xml:space="preserve">, voto pela </w:t>
      </w:r>
      <w:r w:rsidR="0025148B" w:rsidRPr="00E46970">
        <w:rPr>
          <w:sz w:val="20"/>
          <w:szCs w:val="20"/>
        </w:rPr>
        <w:t>aprovação</w:t>
      </w:r>
      <w:r w:rsidR="00F167A8" w:rsidRPr="00E46970">
        <w:rPr>
          <w:sz w:val="20"/>
          <w:szCs w:val="20"/>
        </w:rPr>
        <w:t xml:space="preserve"> d</w:t>
      </w:r>
      <w:r w:rsidR="003412E0">
        <w:rPr>
          <w:sz w:val="20"/>
          <w:szCs w:val="20"/>
        </w:rPr>
        <w:t xml:space="preserve">as contas do exercício </w:t>
      </w:r>
      <w:r w:rsidR="003412E0" w:rsidRPr="003412E0">
        <w:rPr>
          <w:b/>
          <w:sz w:val="20"/>
          <w:szCs w:val="20"/>
        </w:rPr>
        <w:t>2020</w:t>
      </w:r>
      <w:r w:rsidR="0006088A" w:rsidRPr="003412E0">
        <w:rPr>
          <w:b/>
          <w:sz w:val="20"/>
          <w:szCs w:val="20"/>
        </w:rPr>
        <w:t>,</w:t>
      </w:r>
      <w:r w:rsidR="0006088A" w:rsidRPr="00E46970">
        <w:rPr>
          <w:sz w:val="20"/>
          <w:szCs w:val="20"/>
        </w:rPr>
        <w:t xml:space="preserve"> </w:t>
      </w:r>
      <w:r w:rsidR="00F86830" w:rsidRPr="00E46970">
        <w:rPr>
          <w:sz w:val="20"/>
          <w:szCs w:val="20"/>
        </w:rPr>
        <w:t xml:space="preserve">referente ao </w:t>
      </w:r>
      <w:r w:rsidR="003412E0" w:rsidRPr="003412E0">
        <w:rPr>
          <w:b/>
          <w:sz w:val="20"/>
          <w:szCs w:val="20"/>
        </w:rPr>
        <w:t>quarto</w:t>
      </w:r>
      <w:r w:rsidR="00B900F6" w:rsidRPr="003412E0">
        <w:rPr>
          <w:b/>
          <w:sz w:val="20"/>
          <w:szCs w:val="20"/>
        </w:rPr>
        <w:t xml:space="preserve"> </w:t>
      </w:r>
      <w:r w:rsidR="00E46970" w:rsidRPr="003412E0">
        <w:rPr>
          <w:b/>
          <w:sz w:val="20"/>
          <w:szCs w:val="20"/>
        </w:rPr>
        <w:t xml:space="preserve">ano </w:t>
      </w:r>
      <w:r w:rsidR="001B25E3" w:rsidRPr="003412E0">
        <w:rPr>
          <w:b/>
          <w:sz w:val="20"/>
          <w:szCs w:val="20"/>
        </w:rPr>
        <w:t>do</w:t>
      </w:r>
      <w:r w:rsidR="00E46970" w:rsidRPr="003412E0">
        <w:rPr>
          <w:b/>
          <w:sz w:val="20"/>
          <w:szCs w:val="20"/>
        </w:rPr>
        <w:t xml:space="preserve"> primeiro</w:t>
      </w:r>
      <w:r w:rsidR="001B25E3" w:rsidRPr="003412E0">
        <w:rPr>
          <w:b/>
          <w:sz w:val="20"/>
          <w:szCs w:val="20"/>
        </w:rPr>
        <w:t xml:space="preserve"> mandato </w:t>
      </w:r>
      <w:r w:rsidR="001B25E3" w:rsidRPr="007F3917">
        <w:rPr>
          <w:sz w:val="20"/>
          <w:szCs w:val="20"/>
        </w:rPr>
        <w:t>do</w:t>
      </w:r>
      <w:r w:rsidR="0006088A" w:rsidRPr="007F3917">
        <w:rPr>
          <w:sz w:val="20"/>
          <w:szCs w:val="20"/>
        </w:rPr>
        <w:t xml:space="preserve"> </w:t>
      </w:r>
      <w:r w:rsidR="0006088A" w:rsidRPr="00E46970">
        <w:rPr>
          <w:sz w:val="20"/>
          <w:szCs w:val="20"/>
        </w:rPr>
        <w:t>prefeito municipal</w:t>
      </w:r>
      <w:r w:rsidR="001B25E3" w:rsidRPr="00E46970">
        <w:rPr>
          <w:sz w:val="20"/>
          <w:szCs w:val="20"/>
        </w:rPr>
        <w:t xml:space="preserve"> de São </w:t>
      </w:r>
      <w:r w:rsidR="00E96824" w:rsidRPr="00E46970">
        <w:rPr>
          <w:sz w:val="20"/>
          <w:szCs w:val="20"/>
        </w:rPr>
        <w:t xml:space="preserve">Carlos. </w:t>
      </w:r>
      <w:r w:rsidR="001B25E3" w:rsidRPr="00E46970">
        <w:rPr>
          <w:sz w:val="20"/>
          <w:szCs w:val="20"/>
        </w:rPr>
        <w:t>SC</w:t>
      </w:r>
      <w:r w:rsidR="0006088A" w:rsidRPr="00E46970">
        <w:rPr>
          <w:sz w:val="20"/>
          <w:szCs w:val="20"/>
        </w:rPr>
        <w:t xml:space="preserve">, </w:t>
      </w:r>
      <w:r w:rsidR="00F86830" w:rsidRPr="00E46970">
        <w:rPr>
          <w:sz w:val="20"/>
          <w:szCs w:val="20"/>
        </w:rPr>
        <w:t>Rudi Miguel Sander</w:t>
      </w:r>
      <w:r w:rsidR="003F7616" w:rsidRPr="00E46970">
        <w:rPr>
          <w:sz w:val="20"/>
          <w:szCs w:val="20"/>
        </w:rPr>
        <w:t>.</w:t>
      </w:r>
    </w:p>
    <w:p w14:paraId="38BBE27F" w14:textId="77777777" w:rsidR="008C5065" w:rsidRPr="00E46970" w:rsidRDefault="00654E23" w:rsidP="009D19A6">
      <w:pPr>
        <w:spacing w:after="240"/>
        <w:ind w:right="459" w:firstLine="1417"/>
        <w:jc w:val="both"/>
        <w:rPr>
          <w:color w:val="000000"/>
          <w:sz w:val="20"/>
          <w:szCs w:val="20"/>
        </w:rPr>
      </w:pPr>
      <w:r w:rsidRPr="00E46970">
        <w:rPr>
          <w:color w:val="000000"/>
          <w:sz w:val="20"/>
          <w:szCs w:val="20"/>
        </w:rPr>
        <w:t xml:space="preserve">Por fim, com fulcro no Art. 37, </w:t>
      </w:r>
      <w:r w:rsidRPr="00E46970">
        <w:rPr>
          <w:bCs/>
          <w:sz w:val="20"/>
          <w:szCs w:val="20"/>
        </w:rPr>
        <w:t xml:space="preserve">§ </w:t>
      </w:r>
      <w:r w:rsidR="007658E2" w:rsidRPr="00E46970">
        <w:rPr>
          <w:bCs/>
          <w:sz w:val="20"/>
          <w:szCs w:val="20"/>
        </w:rPr>
        <w:t>2º,</w:t>
      </w:r>
      <w:r w:rsidRPr="00E46970">
        <w:rPr>
          <w:bCs/>
          <w:sz w:val="20"/>
          <w:szCs w:val="20"/>
        </w:rPr>
        <w:t xml:space="preserve"> postulo para que </w:t>
      </w:r>
      <w:r w:rsidR="003412E0" w:rsidRPr="00E46970">
        <w:rPr>
          <w:bCs/>
          <w:sz w:val="20"/>
          <w:szCs w:val="20"/>
        </w:rPr>
        <w:t xml:space="preserve">a </w:t>
      </w:r>
      <w:r w:rsidR="003412E0" w:rsidRPr="00E46970">
        <w:rPr>
          <w:color w:val="000000"/>
          <w:sz w:val="20"/>
          <w:szCs w:val="20"/>
        </w:rPr>
        <w:t>Câmara</w:t>
      </w:r>
      <w:r w:rsidRPr="00E46970">
        <w:rPr>
          <w:color w:val="000000"/>
          <w:sz w:val="20"/>
          <w:szCs w:val="20"/>
        </w:rPr>
        <w:t xml:space="preserve"> Municipal envie ao Tribunal de Contas do Estado cópia da ata de julgamento das contas do Prefeito.</w:t>
      </w:r>
    </w:p>
    <w:p w14:paraId="1AECF3E3" w14:textId="77777777" w:rsidR="007C7B00" w:rsidRPr="00E46970" w:rsidRDefault="007C7B00" w:rsidP="009D19A6">
      <w:pPr>
        <w:pStyle w:val="NormalWeb"/>
        <w:spacing w:before="0" w:beforeAutospacing="0" w:after="0" w:afterAutospacing="0" w:line="28" w:lineRule="atLeast"/>
        <w:ind w:right="459"/>
        <w:jc w:val="right"/>
        <w:rPr>
          <w:color w:val="000000"/>
          <w:sz w:val="20"/>
          <w:szCs w:val="20"/>
        </w:rPr>
      </w:pPr>
    </w:p>
    <w:p w14:paraId="0F550576" w14:textId="77777777" w:rsidR="008C5065" w:rsidRPr="00E46970" w:rsidRDefault="008C5065" w:rsidP="009D19A6">
      <w:pPr>
        <w:pStyle w:val="NormalWeb"/>
        <w:spacing w:before="0" w:beforeAutospacing="0" w:after="0" w:afterAutospacing="0" w:line="28" w:lineRule="atLeast"/>
        <w:ind w:right="459"/>
        <w:rPr>
          <w:color w:val="000000"/>
          <w:sz w:val="20"/>
          <w:szCs w:val="20"/>
        </w:rPr>
      </w:pPr>
    </w:p>
    <w:p w14:paraId="4BBF49F9" w14:textId="77777777" w:rsidR="008C5065" w:rsidRPr="00E46970" w:rsidRDefault="008C5065" w:rsidP="009D19A6">
      <w:pPr>
        <w:pStyle w:val="NormalWeb"/>
        <w:spacing w:before="0" w:beforeAutospacing="0" w:after="0" w:afterAutospacing="0" w:line="28" w:lineRule="atLeast"/>
        <w:ind w:right="459"/>
        <w:rPr>
          <w:color w:val="000000"/>
          <w:sz w:val="20"/>
          <w:szCs w:val="20"/>
        </w:rPr>
      </w:pPr>
    </w:p>
    <w:p w14:paraId="0485A197" w14:textId="77777777" w:rsidR="007C7B00" w:rsidRPr="00E46970" w:rsidRDefault="007C7B00" w:rsidP="009D19A6">
      <w:pPr>
        <w:pStyle w:val="NormalWeb"/>
        <w:tabs>
          <w:tab w:val="left" w:pos="4917"/>
        </w:tabs>
        <w:spacing w:before="0" w:beforeAutospacing="0" w:after="0" w:afterAutospacing="0" w:line="28" w:lineRule="atLeast"/>
        <w:ind w:right="459"/>
        <w:rPr>
          <w:color w:val="000000"/>
          <w:sz w:val="20"/>
          <w:szCs w:val="20"/>
        </w:rPr>
      </w:pPr>
      <w:r w:rsidRPr="00E46970">
        <w:rPr>
          <w:b/>
          <w:color w:val="000000"/>
          <w:sz w:val="20"/>
          <w:szCs w:val="20"/>
          <w:u w:val="single"/>
        </w:rPr>
        <w:t>3. PARECER CONCLUSIVO DA COMISSÃO</w:t>
      </w:r>
      <w:r w:rsidRPr="00E46970">
        <w:rPr>
          <w:color w:val="000000"/>
          <w:sz w:val="20"/>
          <w:szCs w:val="20"/>
        </w:rPr>
        <w:t xml:space="preserve"> </w:t>
      </w:r>
      <w:r w:rsidR="00DD18E1" w:rsidRPr="00E46970">
        <w:rPr>
          <w:color w:val="000000"/>
          <w:sz w:val="20"/>
          <w:szCs w:val="20"/>
        </w:rPr>
        <w:tab/>
      </w:r>
    </w:p>
    <w:p w14:paraId="1594BFF3" w14:textId="77777777" w:rsidR="00EF3D2A" w:rsidRDefault="00EF3D2A" w:rsidP="009D19A6">
      <w:pPr>
        <w:pStyle w:val="NormalWeb"/>
        <w:spacing w:line="28" w:lineRule="atLeast"/>
        <w:ind w:right="459" w:firstLine="709"/>
        <w:jc w:val="both"/>
        <w:rPr>
          <w:color w:val="000000"/>
          <w:sz w:val="20"/>
          <w:szCs w:val="20"/>
        </w:rPr>
      </w:pPr>
      <w:r w:rsidRPr="00E46970">
        <w:rPr>
          <w:color w:val="000000"/>
          <w:sz w:val="20"/>
          <w:szCs w:val="20"/>
        </w:rPr>
        <w:t xml:space="preserve"> </w:t>
      </w:r>
      <w:r w:rsidRPr="00E46970">
        <w:rPr>
          <w:color w:val="000000"/>
          <w:sz w:val="20"/>
          <w:szCs w:val="20"/>
        </w:rPr>
        <w:tab/>
      </w:r>
      <w:r w:rsidR="007C7B00" w:rsidRPr="00E46970">
        <w:rPr>
          <w:color w:val="000000"/>
          <w:sz w:val="20"/>
          <w:szCs w:val="20"/>
        </w:rPr>
        <w:t>Ante o exposto, tendo em vista as considerações expendidas pe</w:t>
      </w:r>
      <w:r w:rsidR="00183D8E" w:rsidRPr="00E46970">
        <w:rPr>
          <w:color w:val="000000"/>
          <w:sz w:val="20"/>
          <w:szCs w:val="20"/>
        </w:rPr>
        <w:t>l</w:t>
      </w:r>
      <w:r w:rsidR="0059296D" w:rsidRPr="00E46970">
        <w:rPr>
          <w:color w:val="000000"/>
          <w:sz w:val="20"/>
          <w:szCs w:val="20"/>
        </w:rPr>
        <w:t>o</w:t>
      </w:r>
      <w:r w:rsidR="007C7B00" w:rsidRPr="00E46970">
        <w:rPr>
          <w:color w:val="000000"/>
          <w:sz w:val="20"/>
          <w:szCs w:val="20"/>
        </w:rPr>
        <w:t xml:space="preserve"> Relator</w:t>
      </w:r>
      <w:r w:rsidR="00F86830" w:rsidRPr="00E46970">
        <w:rPr>
          <w:color w:val="000000"/>
          <w:sz w:val="20"/>
          <w:szCs w:val="20"/>
        </w:rPr>
        <w:t xml:space="preserve"> da C</w:t>
      </w:r>
      <w:r w:rsidR="00C86141" w:rsidRPr="00E46970">
        <w:rPr>
          <w:color w:val="000000"/>
          <w:sz w:val="20"/>
          <w:szCs w:val="20"/>
        </w:rPr>
        <w:t>omissão</w:t>
      </w:r>
      <w:r w:rsidR="007C7B00" w:rsidRPr="00E46970">
        <w:rPr>
          <w:color w:val="000000"/>
          <w:sz w:val="20"/>
          <w:szCs w:val="20"/>
        </w:rPr>
        <w:t xml:space="preserve">, </w:t>
      </w:r>
      <w:r w:rsidR="00AE59DF" w:rsidRPr="00E46970">
        <w:rPr>
          <w:color w:val="000000"/>
          <w:sz w:val="20"/>
          <w:szCs w:val="20"/>
        </w:rPr>
        <w:t>opinamos no</w:t>
      </w:r>
      <w:r w:rsidR="007C7B00" w:rsidRPr="00E46970">
        <w:rPr>
          <w:color w:val="000000"/>
          <w:sz w:val="20"/>
          <w:szCs w:val="20"/>
        </w:rPr>
        <w:t xml:space="preserve"> sentido de que </w:t>
      </w:r>
      <w:r w:rsidR="0089443B" w:rsidRPr="00E46970">
        <w:rPr>
          <w:color w:val="000000"/>
          <w:sz w:val="20"/>
          <w:szCs w:val="20"/>
        </w:rPr>
        <w:t>a Prestação de Contas do Prefei</w:t>
      </w:r>
      <w:r w:rsidR="003412E0">
        <w:rPr>
          <w:color w:val="000000"/>
          <w:sz w:val="20"/>
          <w:szCs w:val="20"/>
        </w:rPr>
        <w:t>to referente ao exercício de 2020</w:t>
      </w:r>
      <w:r w:rsidR="007C7B00" w:rsidRPr="00E46970">
        <w:rPr>
          <w:color w:val="000000"/>
          <w:sz w:val="20"/>
          <w:szCs w:val="20"/>
        </w:rPr>
        <w:t xml:space="preserve">, </w:t>
      </w:r>
      <w:r w:rsidR="003412E0">
        <w:rPr>
          <w:color w:val="000000"/>
          <w:sz w:val="20"/>
          <w:szCs w:val="20"/>
        </w:rPr>
        <w:t>está</w:t>
      </w:r>
      <w:r w:rsidR="00E46970">
        <w:rPr>
          <w:color w:val="000000"/>
          <w:sz w:val="20"/>
          <w:szCs w:val="20"/>
        </w:rPr>
        <w:t xml:space="preserve"> </w:t>
      </w:r>
      <w:r w:rsidR="00F167A8" w:rsidRPr="00E46970">
        <w:rPr>
          <w:color w:val="000000"/>
          <w:sz w:val="20"/>
          <w:szCs w:val="20"/>
        </w:rPr>
        <w:t xml:space="preserve"> em condições legais de ser </w:t>
      </w:r>
      <w:r w:rsidR="0025148B" w:rsidRPr="00E46970">
        <w:rPr>
          <w:color w:val="000000"/>
          <w:sz w:val="20"/>
          <w:szCs w:val="20"/>
        </w:rPr>
        <w:t>aprovad</w:t>
      </w:r>
      <w:r w:rsidR="0089443B" w:rsidRPr="00E46970">
        <w:rPr>
          <w:color w:val="000000"/>
          <w:sz w:val="20"/>
          <w:szCs w:val="20"/>
        </w:rPr>
        <w:t>a</w:t>
      </w:r>
      <w:r w:rsidR="00077FBA" w:rsidRPr="00E46970">
        <w:rPr>
          <w:color w:val="000000"/>
          <w:sz w:val="20"/>
          <w:szCs w:val="20"/>
        </w:rPr>
        <w:t>.</w:t>
      </w:r>
    </w:p>
    <w:p w14:paraId="0694998F" w14:textId="77777777" w:rsidR="009D19A6" w:rsidRPr="00E46970" w:rsidRDefault="009D19A6" w:rsidP="009D19A6">
      <w:pPr>
        <w:pStyle w:val="NormalWeb"/>
        <w:spacing w:line="28" w:lineRule="atLeast"/>
        <w:ind w:right="459"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  <w:t>Esse é entendimento da Comissão de Finanças, Orçamento e Contas</w:t>
      </w:r>
    </w:p>
    <w:p w14:paraId="0DD3B2FB" w14:textId="77777777" w:rsidR="00934777" w:rsidRPr="00E46970" w:rsidRDefault="007C7B00" w:rsidP="009D19A6">
      <w:pPr>
        <w:pStyle w:val="p1"/>
        <w:spacing w:line="28" w:lineRule="atLeast"/>
        <w:ind w:right="459"/>
        <w:jc w:val="center"/>
        <w:rPr>
          <w:rFonts w:ascii="Times New Roman" w:hAnsi="Times New Roman"/>
          <w:bCs/>
          <w:color w:val="000000"/>
          <w:sz w:val="20"/>
          <w:szCs w:val="20"/>
        </w:rPr>
      </w:pPr>
      <w:r w:rsidRPr="00E46970">
        <w:rPr>
          <w:rFonts w:ascii="Times New Roman" w:hAnsi="Times New Roman"/>
          <w:bCs/>
          <w:color w:val="000000"/>
          <w:sz w:val="20"/>
          <w:szCs w:val="20"/>
        </w:rPr>
        <w:t xml:space="preserve">Sala de Sessões, em </w:t>
      </w:r>
      <w:r w:rsidR="009D19A6">
        <w:rPr>
          <w:rFonts w:ascii="Times New Roman" w:hAnsi="Times New Roman"/>
          <w:bCs/>
          <w:color w:val="000000"/>
          <w:sz w:val="20"/>
          <w:szCs w:val="20"/>
        </w:rPr>
        <w:t>24 de outubro de 2022.</w:t>
      </w:r>
    </w:p>
    <w:p w14:paraId="0D860B39" w14:textId="77777777" w:rsidR="00C86141" w:rsidRPr="00E46970" w:rsidRDefault="00C86141" w:rsidP="009D19A6">
      <w:pPr>
        <w:spacing w:line="28" w:lineRule="atLeast"/>
        <w:ind w:right="459"/>
        <w:rPr>
          <w:b/>
          <w:sz w:val="20"/>
          <w:szCs w:val="20"/>
        </w:rPr>
      </w:pPr>
    </w:p>
    <w:p w14:paraId="6A693A7C" w14:textId="77777777" w:rsidR="0059296D" w:rsidRPr="00E46970" w:rsidRDefault="004972D5" w:rsidP="009D19A6">
      <w:pPr>
        <w:spacing w:line="28" w:lineRule="atLeast"/>
        <w:ind w:right="459"/>
        <w:rPr>
          <w:b/>
          <w:sz w:val="20"/>
          <w:szCs w:val="20"/>
        </w:rPr>
      </w:pPr>
      <w:r w:rsidRPr="00E46970">
        <w:rPr>
          <w:b/>
          <w:sz w:val="20"/>
          <w:szCs w:val="20"/>
        </w:rPr>
        <w:t xml:space="preserve">  </w:t>
      </w:r>
      <w:r w:rsidR="007658E2" w:rsidRPr="00E46970">
        <w:rPr>
          <w:b/>
          <w:sz w:val="20"/>
          <w:szCs w:val="20"/>
        </w:rPr>
        <w:t xml:space="preserve"> </w:t>
      </w:r>
      <w:r w:rsidRPr="00E46970">
        <w:rPr>
          <w:b/>
          <w:sz w:val="20"/>
          <w:szCs w:val="20"/>
        </w:rPr>
        <w:t xml:space="preserve"> </w:t>
      </w:r>
      <w:r w:rsidR="007658E2" w:rsidRPr="00E46970">
        <w:rPr>
          <w:b/>
          <w:sz w:val="20"/>
          <w:szCs w:val="20"/>
        </w:rPr>
        <w:t xml:space="preserve"> </w:t>
      </w:r>
      <w:r w:rsidR="009D19A6">
        <w:rPr>
          <w:b/>
          <w:sz w:val="20"/>
          <w:szCs w:val="20"/>
        </w:rPr>
        <w:t xml:space="preserve">JOSÉ NOIMAR MAI </w:t>
      </w:r>
      <w:r w:rsidR="009D19A6">
        <w:rPr>
          <w:b/>
          <w:sz w:val="20"/>
          <w:szCs w:val="20"/>
        </w:rPr>
        <w:tab/>
        <w:t>SIDNEY JOSÉ BREYER</w:t>
      </w:r>
      <w:r w:rsidR="00E46970">
        <w:rPr>
          <w:b/>
          <w:sz w:val="20"/>
          <w:szCs w:val="20"/>
        </w:rPr>
        <w:t xml:space="preserve">   </w:t>
      </w:r>
      <w:r w:rsidR="001F45F0">
        <w:rPr>
          <w:b/>
          <w:sz w:val="20"/>
          <w:szCs w:val="20"/>
        </w:rPr>
        <w:t xml:space="preserve"> </w:t>
      </w:r>
      <w:proofErr w:type="gramStart"/>
      <w:r w:rsidR="001F45F0">
        <w:rPr>
          <w:b/>
          <w:sz w:val="20"/>
          <w:szCs w:val="20"/>
        </w:rPr>
        <w:tab/>
      </w:r>
      <w:r w:rsidR="00E46970">
        <w:rPr>
          <w:b/>
          <w:sz w:val="20"/>
          <w:szCs w:val="20"/>
        </w:rPr>
        <w:t xml:space="preserve">  RONEI</w:t>
      </w:r>
      <w:proofErr w:type="gramEnd"/>
      <w:r w:rsidR="00E46970">
        <w:rPr>
          <w:b/>
          <w:sz w:val="20"/>
          <w:szCs w:val="20"/>
        </w:rPr>
        <w:t xml:space="preserve"> SCHISLENCO CHAVES</w:t>
      </w:r>
    </w:p>
    <w:p w14:paraId="61F58A66" w14:textId="77777777" w:rsidR="0059296D" w:rsidRPr="00E46970" w:rsidRDefault="00DD0BFF" w:rsidP="009D19A6">
      <w:pPr>
        <w:pStyle w:val="Ttulo5"/>
        <w:spacing w:line="28" w:lineRule="atLeast"/>
        <w:ind w:right="459"/>
        <w:rPr>
          <w:rFonts w:ascii="Times New Roman" w:hAnsi="Times New Roman"/>
          <w:b w:val="0"/>
        </w:rPr>
      </w:pPr>
      <w:r w:rsidRPr="00E46970">
        <w:rPr>
          <w:rFonts w:ascii="Times New Roman" w:hAnsi="Times New Roman"/>
          <w:b w:val="0"/>
        </w:rPr>
        <w:t xml:space="preserve">   </w:t>
      </w:r>
      <w:r w:rsidR="0059296D" w:rsidRPr="00E46970">
        <w:rPr>
          <w:b w:val="0"/>
        </w:rPr>
        <w:tab/>
        <w:t xml:space="preserve">  </w:t>
      </w:r>
      <w:r w:rsidR="0059296D" w:rsidRPr="00E46970">
        <w:rPr>
          <w:b w:val="0"/>
        </w:rPr>
        <w:tab/>
      </w:r>
    </w:p>
    <w:p w14:paraId="23CB65B7" w14:textId="77777777" w:rsidR="0089443B" w:rsidRPr="00E46970" w:rsidRDefault="0089443B" w:rsidP="009D19A6">
      <w:pPr>
        <w:ind w:right="459"/>
        <w:rPr>
          <w:sz w:val="20"/>
          <w:szCs w:val="20"/>
        </w:rPr>
      </w:pPr>
    </w:p>
    <w:sectPr w:rsidR="0089443B" w:rsidRPr="00E46970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100" w:right="720" w:bottom="720" w:left="1797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92A6" w14:textId="77777777" w:rsidR="004A28AD" w:rsidRDefault="004A28AD">
      <w:r>
        <w:separator/>
      </w:r>
    </w:p>
  </w:endnote>
  <w:endnote w:type="continuationSeparator" w:id="0">
    <w:p w14:paraId="48E934B2" w14:textId="77777777" w:rsidR="004A28AD" w:rsidRDefault="004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C1A1" w14:textId="77777777" w:rsidR="000826F0" w:rsidRPr="00C62897" w:rsidRDefault="00E410F5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720" w:right="-329"/>
      <w:jc w:val="center"/>
      <w:rPr>
        <w:rFonts w:ascii="Franklin Gothic Medium" w:hAnsi="Franklin Gothic Medium" w:cs="Arial Unicode MS"/>
        <w:sz w:val="18"/>
      </w:rPr>
    </w:pPr>
    <w:r>
      <w:rPr>
        <w:rFonts w:ascii="Franklin Gothic Medium" w:hAnsi="Franklin Gothic Medium" w:cs="Arial Unicode MS"/>
        <w:sz w:val="18"/>
      </w:rPr>
      <w:t>Av. Santa Catarina</w:t>
    </w:r>
    <w:r w:rsidR="000826F0" w:rsidRPr="00C62897">
      <w:rPr>
        <w:rFonts w:ascii="Franklin Gothic Medium" w:hAnsi="Franklin Gothic Medium" w:cs="Arial Unicode MS"/>
        <w:sz w:val="18"/>
      </w:rPr>
      <w:t xml:space="preserve">, </w:t>
    </w:r>
    <w:r>
      <w:rPr>
        <w:rFonts w:ascii="Franklin Gothic Medium" w:hAnsi="Franklin Gothic Medium" w:cs="Arial Unicode MS"/>
        <w:sz w:val="18"/>
      </w:rPr>
      <w:t xml:space="preserve">n° 1010   -   </w:t>
    </w:r>
    <w:r w:rsidR="000826F0" w:rsidRPr="00C62897">
      <w:rPr>
        <w:rFonts w:ascii="Franklin Gothic Medium" w:hAnsi="Franklin Gothic Medium" w:cs="Arial Unicode MS"/>
        <w:sz w:val="18"/>
      </w:rPr>
      <w:t xml:space="preserve"> Centro    -    CEP  89885-000</w:t>
    </w:r>
  </w:p>
  <w:p w14:paraId="5646E1AD" w14:textId="77777777" w:rsidR="000826F0" w:rsidRPr="00C62897" w:rsidRDefault="000826F0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720" w:right="-329"/>
      <w:jc w:val="center"/>
      <w:rPr>
        <w:rFonts w:ascii="Franklin Gothic Medium" w:hAnsi="Franklin Gothic Medium" w:cs="Arial Unicode MS"/>
        <w:sz w:val="18"/>
      </w:rPr>
    </w:pPr>
    <w:r w:rsidRPr="00C62897">
      <w:rPr>
        <w:rFonts w:ascii="Franklin Gothic Medium" w:hAnsi="Franklin Gothic Medium" w:cs="Arial Unicode MS"/>
        <w:sz w:val="18"/>
      </w:rPr>
      <w:t xml:space="preserve">Fone/Fax (49) 3325 </w:t>
    </w:r>
    <w:proofErr w:type="gramStart"/>
    <w:r w:rsidRPr="00C62897">
      <w:rPr>
        <w:rFonts w:ascii="Franklin Gothic Medium" w:hAnsi="Franklin Gothic Medium" w:cs="Arial Unicode MS"/>
        <w:sz w:val="18"/>
      </w:rPr>
      <w:t>4370  -</w:t>
    </w:r>
    <w:proofErr w:type="gramEnd"/>
    <w:r w:rsidRPr="00C62897">
      <w:rPr>
        <w:rFonts w:ascii="Franklin Gothic Medium" w:hAnsi="Franklin Gothic Medium" w:cs="Arial Unicode MS"/>
        <w:sz w:val="18"/>
      </w:rPr>
      <w:t xml:space="preserve">   E-mail:</w:t>
    </w:r>
    <w:r w:rsidR="00E410F5">
      <w:rPr>
        <w:rFonts w:ascii="Franklin Gothic Medium" w:hAnsi="Franklin Gothic Medium" w:cs="Arial Unicode MS"/>
        <w:sz w:val="18"/>
      </w:rPr>
      <w:t xml:space="preserve"> secretariageral@camarasaocarlos.sc.gov.br</w:t>
    </w:r>
    <w:r w:rsidRPr="00C62897">
      <w:rPr>
        <w:rFonts w:ascii="Franklin Gothic Medium" w:hAnsi="Franklin Gothic Medium" w:cs="Arial Unicode MS"/>
        <w:sz w:val="18"/>
      </w:rPr>
      <w:t xml:space="preserve">  -   São Carlos – Santa Catarina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9A3F" w14:textId="77777777" w:rsidR="004A28AD" w:rsidRDefault="004A28AD">
      <w:r>
        <w:separator/>
      </w:r>
    </w:p>
  </w:footnote>
  <w:footnote w:type="continuationSeparator" w:id="0">
    <w:p w14:paraId="0ED36B8B" w14:textId="77777777" w:rsidR="004A28AD" w:rsidRDefault="004A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A5CDA" w14:textId="77777777" w:rsidR="003F2CF4" w:rsidRDefault="00000000">
    <w:pPr>
      <w:pStyle w:val="Cabealho"/>
    </w:pPr>
    <w:r>
      <w:rPr>
        <w:noProof/>
      </w:rPr>
      <w:pict w14:anchorId="11A986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4033" o:spid="_x0000_s1027" type="#_x0000_t75" style="position:absolute;margin-left:0;margin-top:0;width:469.4pt;height:613.85pt;z-index:-251658240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DB1F" w14:textId="77777777" w:rsidR="000826F0" w:rsidRDefault="00000000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-330"/>
    </w:pPr>
    <w:r>
      <w:rPr>
        <w:noProof/>
        <w:sz w:val="20"/>
      </w:rPr>
      <w:pict w14:anchorId="2F9F7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4034" o:spid="_x0000_s1028" type="#_x0000_t75" style="position:absolute;left:0;text-align:left;margin-left:0;margin-top:0;width:469.4pt;height:613.85pt;z-index:-251657216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1530C2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7A71E0" wp14:editId="386F5A22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F502E5" w14:textId="77777777" w:rsidR="000826F0" w:rsidRPr="001530C2" w:rsidRDefault="000826F0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530C2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5A7CDD16" w14:textId="77777777" w:rsidR="000826F0" w:rsidRPr="001530C2" w:rsidRDefault="000826F0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530C2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A834A" w14:textId="77777777" w:rsidR="000826F0" w:rsidRPr="001530C2" w:rsidRDefault="000826F0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6CB6FBE" w14:textId="77777777" w:rsidR="000826F0" w:rsidRPr="001530C2" w:rsidRDefault="000826F0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58ABF43" w14:textId="77777777" w:rsidR="000826F0" w:rsidRDefault="000826F0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" filled="f" stroked="f">
              <v:textbox>
                <w:txbxContent>
                  <w:p w:rsidR="000826F0" w:rsidRPr="001530C2" w:rsidRDefault="000826F0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1530C2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:rsidR="000826F0" w:rsidRPr="001530C2" w:rsidRDefault="000826F0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1530C2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:rsidR="000826F0" w:rsidRPr="001530C2" w:rsidRDefault="000826F0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0826F0" w:rsidRPr="001530C2" w:rsidRDefault="000826F0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:rsidR="000826F0" w:rsidRDefault="000826F0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826F0">
      <w:t xml:space="preserve">           </w:t>
    </w:r>
    <w:r w:rsidR="001530C2">
      <w:rPr>
        <w:noProof/>
      </w:rPr>
      <w:drawing>
        <wp:inline distT="0" distB="0" distL="0" distR="0" wp14:anchorId="22E18B94" wp14:editId="41B477FE">
          <wp:extent cx="713740" cy="814070"/>
          <wp:effectExtent l="0" t="0" r="0" b="5080"/>
          <wp:docPr id="1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814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B81D" w14:textId="77777777" w:rsidR="003F2CF4" w:rsidRDefault="00000000">
    <w:pPr>
      <w:pStyle w:val="Cabealho"/>
    </w:pPr>
    <w:r>
      <w:rPr>
        <w:noProof/>
      </w:rPr>
      <w:pict w14:anchorId="436C33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64032" o:spid="_x0000_s1026" type="#_x0000_t75" style="position:absolute;margin-left:0;margin-top:0;width:469.4pt;height:613.85pt;z-index:-25165926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0D37"/>
    <w:multiLevelType w:val="hybridMultilevel"/>
    <w:tmpl w:val="A0CAEFDA"/>
    <w:lvl w:ilvl="0" w:tplc="BE8232A0">
      <w:start w:val="1"/>
      <w:numFmt w:val="lowerLetter"/>
      <w:lvlText w:val="%1)"/>
      <w:lvlJc w:val="left"/>
      <w:pPr>
        <w:tabs>
          <w:tab w:val="num" w:pos="2791"/>
        </w:tabs>
        <w:ind w:left="27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11"/>
        </w:tabs>
        <w:ind w:left="351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31"/>
        </w:tabs>
        <w:ind w:left="423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51"/>
        </w:tabs>
        <w:ind w:left="495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671"/>
        </w:tabs>
        <w:ind w:left="567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391"/>
        </w:tabs>
        <w:ind w:left="639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11"/>
        </w:tabs>
        <w:ind w:left="711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31"/>
        </w:tabs>
        <w:ind w:left="783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51"/>
        </w:tabs>
        <w:ind w:left="8551" w:hanging="180"/>
      </w:pPr>
    </w:lvl>
  </w:abstractNum>
  <w:abstractNum w:abstractNumId="1" w15:restartNumberingAfterBreak="0">
    <w:nsid w:val="0A1A29D7"/>
    <w:multiLevelType w:val="hybridMultilevel"/>
    <w:tmpl w:val="C260876C"/>
    <w:lvl w:ilvl="0" w:tplc="47CCDA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802A5A"/>
    <w:multiLevelType w:val="hybridMultilevel"/>
    <w:tmpl w:val="A90468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A7A5F"/>
    <w:multiLevelType w:val="hybridMultilevel"/>
    <w:tmpl w:val="20861936"/>
    <w:lvl w:ilvl="0" w:tplc="483C9C2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76515054"/>
    <w:multiLevelType w:val="hybridMultilevel"/>
    <w:tmpl w:val="1CA2C4C6"/>
    <w:lvl w:ilvl="0" w:tplc="689EED86">
      <w:start w:val="1"/>
      <w:numFmt w:val="upperRoman"/>
      <w:lvlText w:val="%1"/>
      <w:lvlJc w:val="left"/>
      <w:pPr>
        <w:ind w:left="1604" w:hanging="140"/>
      </w:pPr>
      <w:rPr>
        <w:rFonts w:ascii="Garamond" w:eastAsia="Garamond" w:hAnsi="Garamond" w:cs="Garamond" w:hint="default"/>
        <w:w w:val="100"/>
        <w:sz w:val="22"/>
        <w:szCs w:val="22"/>
        <w:lang w:val="pt-PT" w:eastAsia="pt-PT" w:bidi="pt-PT"/>
      </w:rPr>
    </w:lvl>
    <w:lvl w:ilvl="1" w:tplc="BA8C2E54">
      <w:numFmt w:val="bullet"/>
      <w:lvlText w:val="•"/>
      <w:lvlJc w:val="left"/>
      <w:pPr>
        <w:ind w:left="2620" w:hanging="140"/>
      </w:pPr>
      <w:rPr>
        <w:rFonts w:hint="default"/>
        <w:lang w:val="pt-PT" w:eastAsia="pt-PT" w:bidi="pt-PT"/>
      </w:rPr>
    </w:lvl>
    <w:lvl w:ilvl="2" w:tplc="AC56E77A">
      <w:numFmt w:val="bullet"/>
      <w:lvlText w:val="•"/>
      <w:lvlJc w:val="left"/>
      <w:pPr>
        <w:ind w:left="3640" w:hanging="140"/>
      </w:pPr>
      <w:rPr>
        <w:rFonts w:hint="default"/>
        <w:lang w:val="pt-PT" w:eastAsia="pt-PT" w:bidi="pt-PT"/>
      </w:rPr>
    </w:lvl>
    <w:lvl w:ilvl="3" w:tplc="CF14D69E">
      <w:numFmt w:val="bullet"/>
      <w:lvlText w:val="•"/>
      <w:lvlJc w:val="left"/>
      <w:pPr>
        <w:ind w:left="4660" w:hanging="140"/>
      </w:pPr>
      <w:rPr>
        <w:rFonts w:hint="default"/>
        <w:lang w:val="pt-PT" w:eastAsia="pt-PT" w:bidi="pt-PT"/>
      </w:rPr>
    </w:lvl>
    <w:lvl w:ilvl="4" w:tplc="1CCC21BA">
      <w:numFmt w:val="bullet"/>
      <w:lvlText w:val="•"/>
      <w:lvlJc w:val="left"/>
      <w:pPr>
        <w:ind w:left="5680" w:hanging="140"/>
      </w:pPr>
      <w:rPr>
        <w:rFonts w:hint="default"/>
        <w:lang w:val="pt-PT" w:eastAsia="pt-PT" w:bidi="pt-PT"/>
      </w:rPr>
    </w:lvl>
    <w:lvl w:ilvl="5" w:tplc="3D5C4F2C">
      <w:numFmt w:val="bullet"/>
      <w:lvlText w:val="•"/>
      <w:lvlJc w:val="left"/>
      <w:pPr>
        <w:ind w:left="6700" w:hanging="140"/>
      </w:pPr>
      <w:rPr>
        <w:rFonts w:hint="default"/>
        <w:lang w:val="pt-PT" w:eastAsia="pt-PT" w:bidi="pt-PT"/>
      </w:rPr>
    </w:lvl>
    <w:lvl w:ilvl="6" w:tplc="D018D888">
      <w:numFmt w:val="bullet"/>
      <w:lvlText w:val="•"/>
      <w:lvlJc w:val="left"/>
      <w:pPr>
        <w:ind w:left="7720" w:hanging="140"/>
      </w:pPr>
      <w:rPr>
        <w:rFonts w:hint="default"/>
        <w:lang w:val="pt-PT" w:eastAsia="pt-PT" w:bidi="pt-PT"/>
      </w:rPr>
    </w:lvl>
    <w:lvl w:ilvl="7" w:tplc="9676C662">
      <w:numFmt w:val="bullet"/>
      <w:lvlText w:val="•"/>
      <w:lvlJc w:val="left"/>
      <w:pPr>
        <w:ind w:left="8740" w:hanging="140"/>
      </w:pPr>
      <w:rPr>
        <w:rFonts w:hint="default"/>
        <w:lang w:val="pt-PT" w:eastAsia="pt-PT" w:bidi="pt-PT"/>
      </w:rPr>
    </w:lvl>
    <w:lvl w:ilvl="8" w:tplc="2C9CD1DC">
      <w:numFmt w:val="bullet"/>
      <w:lvlText w:val="•"/>
      <w:lvlJc w:val="left"/>
      <w:pPr>
        <w:ind w:left="9760" w:hanging="140"/>
      </w:pPr>
      <w:rPr>
        <w:rFonts w:hint="default"/>
        <w:lang w:val="pt-PT" w:eastAsia="pt-PT" w:bidi="pt-PT"/>
      </w:rPr>
    </w:lvl>
  </w:abstractNum>
  <w:abstractNum w:abstractNumId="8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05161864">
    <w:abstractNumId w:val="8"/>
  </w:num>
  <w:num w:numId="2" w16cid:durableId="769200079">
    <w:abstractNumId w:val="6"/>
  </w:num>
  <w:num w:numId="3" w16cid:durableId="2056082585">
    <w:abstractNumId w:val="4"/>
  </w:num>
  <w:num w:numId="4" w16cid:durableId="1597518375">
    <w:abstractNumId w:val="5"/>
  </w:num>
  <w:num w:numId="5" w16cid:durableId="48281806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0941281">
    <w:abstractNumId w:val="0"/>
  </w:num>
  <w:num w:numId="7" w16cid:durableId="110514149">
    <w:abstractNumId w:val="2"/>
  </w:num>
  <w:num w:numId="8" w16cid:durableId="1992363608">
    <w:abstractNumId w:val="3"/>
  </w:num>
  <w:num w:numId="9" w16cid:durableId="424111987">
    <w:abstractNumId w:val="1"/>
  </w:num>
  <w:num w:numId="10" w16cid:durableId="6297459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7B5"/>
    <w:rsid w:val="00001BC5"/>
    <w:rsid w:val="000237EB"/>
    <w:rsid w:val="00037A18"/>
    <w:rsid w:val="00057CE4"/>
    <w:rsid w:val="0006088A"/>
    <w:rsid w:val="00062BDA"/>
    <w:rsid w:val="000679E2"/>
    <w:rsid w:val="000725EC"/>
    <w:rsid w:val="000728A0"/>
    <w:rsid w:val="00077FBA"/>
    <w:rsid w:val="00080D19"/>
    <w:rsid w:val="000825F0"/>
    <w:rsid w:val="000826F0"/>
    <w:rsid w:val="00082DB0"/>
    <w:rsid w:val="00084ED5"/>
    <w:rsid w:val="000C10E2"/>
    <w:rsid w:val="000C179F"/>
    <w:rsid w:val="000C6C98"/>
    <w:rsid w:val="000C7FE5"/>
    <w:rsid w:val="000D66EB"/>
    <w:rsid w:val="000E123A"/>
    <w:rsid w:val="000F0D24"/>
    <w:rsid w:val="000F44CB"/>
    <w:rsid w:val="00112B03"/>
    <w:rsid w:val="0012013A"/>
    <w:rsid w:val="00125544"/>
    <w:rsid w:val="00134A0C"/>
    <w:rsid w:val="00136CC3"/>
    <w:rsid w:val="001450DD"/>
    <w:rsid w:val="001530C2"/>
    <w:rsid w:val="00154C62"/>
    <w:rsid w:val="00161AC8"/>
    <w:rsid w:val="001677BD"/>
    <w:rsid w:val="001747D1"/>
    <w:rsid w:val="00183D8E"/>
    <w:rsid w:val="001A56AB"/>
    <w:rsid w:val="001A6FCC"/>
    <w:rsid w:val="001B07FB"/>
    <w:rsid w:val="001B25E3"/>
    <w:rsid w:val="001B4243"/>
    <w:rsid w:val="001E4707"/>
    <w:rsid w:val="001F2D8A"/>
    <w:rsid w:val="001F45F0"/>
    <w:rsid w:val="00217A3E"/>
    <w:rsid w:val="0022221C"/>
    <w:rsid w:val="0025148B"/>
    <w:rsid w:val="00272459"/>
    <w:rsid w:val="00283EF2"/>
    <w:rsid w:val="002850D4"/>
    <w:rsid w:val="00295EC0"/>
    <w:rsid w:val="002A1A1A"/>
    <w:rsid w:val="002A7622"/>
    <w:rsid w:val="002B0E99"/>
    <w:rsid w:val="002B59FE"/>
    <w:rsid w:val="002B706A"/>
    <w:rsid w:val="002C1418"/>
    <w:rsid w:val="002C2000"/>
    <w:rsid w:val="002E1040"/>
    <w:rsid w:val="002F0176"/>
    <w:rsid w:val="00300147"/>
    <w:rsid w:val="003062B6"/>
    <w:rsid w:val="00307D04"/>
    <w:rsid w:val="0031052F"/>
    <w:rsid w:val="00337E18"/>
    <w:rsid w:val="003412E0"/>
    <w:rsid w:val="00345B4E"/>
    <w:rsid w:val="0036136B"/>
    <w:rsid w:val="003678E5"/>
    <w:rsid w:val="00370ACB"/>
    <w:rsid w:val="00387125"/>
    <w:rsid w:val="00390BE3"/>
    <w:rsid w:val="00392E8F"/>
    <w:rsid w:val="00397D5D"/>
    <w:rsid w:val="003A15DB"/>
    <w:rsid w:val="003A1A40"/>
    <w:rsid w:val="003A5CF4"/>
    <w:rsid w:val="003A77B5"/>
    <w:rsid w:val="003B57EF"/>
    <w:rsid w:val="003D1F43"/>
    <w:rsid w:val="003D20A3"/>
    <w:rsid w:val="003D4B64"/>
    <w:rsid w:val="003E7C1E"/>
    <w:rsid w:val="003F2CF4"/>
    <w:rsid w:val="003F674B"/>
    <w:rsid w:val="003F7616"/>
    <w:rsid w:val="00417E79"/>
    <w:rsid w:val="004221D5"/>
    <w:rsid w:val="00433438"/>
    <w:rsid w:val="0043657E"/>
    <w:rsid w:val="0044061B"/>
    <w:rsid w:val="004436E9"/>
    <w:rsid w:val="00443A85"/>
    <w:rsid w:val="0044477F"/>
    <w:rsid w:val="00446E23"/>
    <w:rsid w:val="00447BD1"/>
    <w:rsid w:val="004533A0"/>
    <w:rsid w:val="00454ADE"/>
    <w:rsid w:val="00460401"/>
    <w:rsid w:val="0046094C"/>
    <w:rsid w:val="00474ADC"/>
    <w:rsid w:val="0048372A"/>
    <w:rsid w:val="00491902"/>
    <w:rsid w:val="00495126"/>
    <w:rsid w:val="004972D5"/>
    <w:rsid w:val="004A28AD"/>
    <w:rsid w:val="004B10B1"/>
    <w:rsid w:val="004B48F3"/>
    <w:rsid w:val="004C3CCE"/>
    <w:rsid w:val="004F4C3F"/>
    <w:rsid w:val="004F6522"/>
    <w:rsid w:val="00507657"/>
    <w:rsid w:val="00514FA0"/>
    <w:rsid w:val="00516542"/>
    <w:rsid w:val="00520A3F"/>
    <w:rsid w:val="00547CE9"/>
    <w:rsid w:val="00554BF3"/>
    <w:rsid w:val="00564F17"/>
    <w:rsid w:val="00567DFC"/>
    <w:rsid w:val="0057028E"/>
    <w:rsid w:val="0057751A"/>
    <w:rsid w:val="00577B2F"/>
    <w:rsid w:val="0059296D"/>
    <w:rsid w:val="00593D3E"/>
    <w:rsid w:val="005962F2"/>
    <w:rsid w:val="005A6B0A"/>
    <w:rsid w:val="005E30C7"/>
    <w:rsid w:val="005E33C0"/>
    <w:rsid w:val="005F3975"/>
    <w:rsid w:val="005F6BA2"/>
    <w:rsid w:val="00602F55"/>
    <w:rsid w:val="00606228"/>
    <w:rsid w:val="00641DFD"/>
    <w:rsid w:val="006508F6"/>
    <w:rsid w:val="00654E23"/>
    <w:rsid w:val="006551A8"/>
    <w:rsid w:val="0065585C"/>
    <w:rsid w:val="00657117"/>
    <w:rsid w:val="00657FB3"/>
    <w:rsid w:val="006724D9"/>
    <w:rsid w:val="00674955"/>
    <w:rsid w:val="00683EFB"/>
    <w:rsid w:val="006842A2"/>
    <w:rsid w:val="00690BBF"/>
    <w:rsid w:val="006977AE"/>
    <w:rsid w:val="006A3681"/>
    <w:rsid w:val="006A62A3"/>
    <w:rsid w:val="006A7D75"/>
    <w:rsid w:val="006B3317"/>
    <w:rsid w:val="006C40A9"/>
    <w:rsid w:val="006D6D94"/>
    <w:rsid w:val="006E6AF2"/>
    <w:rsid w:val="006F2D0A"/>
    <w:rsid w:val="006F7996"/>
    <w:rsid w:val="0072448D"/>
    <w:rsid w:val="007246DF"/>
    <w:rsid w:val="0073009C"/>
    <w:rsid w:val="00732694"/>
    <w:rsid w:val="00733F07"/>
    <w:rsid w:val="00734D8E"/>
    <w:rsid w:val="00752C3D"/>
    <w:rsid w:val="007658E2"/>
    <w:rsid w:val="00765AE3"/>
    <w:rsid w:val="00772FBD"/>
    <w:rsid w:val="007817FD"/>
    <w:rsid w:val="007901EC"/>
    <w:rsid w:val="007A3CA6"/>
    <w:rsid w:val="007B3A63"/>
    <w:rsid w:val="007C041D"/>
    <w:rsid w:val="007C21BD"/>
    <w:rsid w:val="007C7B00"/>
    <w:rsid w:val="007D189A"/>
    <w:rsid w:val="007E093E"/>
    <w:rsid w:val="007F1F7F"/>
    <w:rsid w:val="007F3917"/>
    <w:rsid w:val="007F5B81"/>
    <w:rsid w:val="008016FE"/>
    <w:rsid w:val="008157BE"/>
    <w:rsid w:val="00822573"/>
    <w:rsid w:val="00822700"/>
    <w:rsid w:val="0082647B"/>
    <w:rsid w:val="00831F3D"/>
    <w:rsid w:val="00837C73"/>
    <w:rsid w:val="008420DC"/>
    <w:rsid w:val="008542A3"/>
    <w:rsid w:val="008573B9"/>
    <w:rsid w:val="00863355"/>
    <w:rsid w:val="00865389"/>
    <w:rsid w:val="008767B7"/>
    <w:rsid w:val="0089257B"/>
    <w:rsid w:val="0089261D"/>
    <w:rsid w:val="0089443B"/>
    <w:rsid w:val="00896571"/>
    <w:rsid w:val="008A5F2E"/>
    <w:rsid w:val="008B11F1"/>
    <w:rsid w:val="008B5D54"/>
    <w:rsid w:val="008C023B"/>
    <w:rsid w:val="008C5065"/>
    <w:rsid w:val="008F6959"/>
    <w:rsid w:val="00904EEF"/>
    <w:rsid w:val="0091024B"/>
    <w:rsid w:val="00910C79"/>
    <w:rsid w:val="0091104E"/>
    <w:rsid w:val="0093246F"/>
    <w:rsid w:val="00934777"/>
    <w:rsid w:val="00936CAE"/>
    <w:rsid w:val="0093756F"/>
    <w:rsid w:val="009453C3"/>
    <w:rsid w:val="00951B25"/>
    <w:rsid w:val="0095452B"/>
    <w:rsid w:val="0096114C"/>
    <w:rsid w:val="00964E8A"/>
    <w:rsid w:val="00965573"/>
    <w:rsid w:val="00976BB8"/>
    <w:rsid w:val="009836FB"/>
    <w:rsid w:val="0098513C"/>
    <w:rsid w:val="00990598"/>
    <w:rsid w:val="00990F4D"/>
    <w:rsid w:val="009972F3"/>
    <w:rsid w:val="009A60AD"/>
    <w:rsid w:val="009B56EE"/>
    <w:rsid w:val="009C1662"/>
    <w:rsid w:val="009C68B9"/>
    <w:rsid w:val="009D19A6"/>
    <w:rsid w:val="009D4025"/>
    <w:rsid w:val="009E1302"/>
    <w:rsid w:val="009E17F4"/>
    <w:rsid w:val="009F35AD"/>
    <w:rsid w:val="009F593A"/>
    <w:rsid w:val="00A05B52"/>
    <w:rsid w:val="00A073CE"/>
    <w:rsid w:val="00A15DC5"/>
    <w:rsid w:val="00A2209A"/>
    <w:rsid w:val="00A333ED"/>
    <w:rsid w:val="00A3451C"/>
    <w:rsid w:val="00A430BD"/>
    <w:rsid w:val="00A544FC"/>
    <w:rsid w:val="00A77CFA"/>
    <w:rsid w:val="00A834B1"/>
    <w:rsid w:val="00A9236A"/>
    <w:rsid w:val="00AB5875"/>
    <w:rsid w:val="00AB7D88"/>
    <w:rsid w:val="00AC39CC"/>
    <w:rsid w:val="00AD7EEE"/>
    <w:rsid w:val="00AE176C"/>
    <w:rsid w:val="00AE59DF"/>
    <w:rsid w:val="00B0276D"/>
    <w:rsid w:val="00B03F45"/>
    <w:rsid w:val="00B13101"/>
    <w:rsid w:val="00B13E92"/>
    <w:rsid w:val="00B25FB1"/>
    <w:rsid w:val="00B36EBF"/>
    <w:rsid w:val="00B4064D"/>
    <w:rsid w:val="00B407EB"/>
    <w:rsid w:val="00B41900"/>
    <w:rsid w:val="00B44DC9"/>
    <w:rsid w:val="00B4768B"/>
    <w:rsid w:val="00B50E86"/>
    <w:rsid w:val="00B55D03"/>
    <w:rsid w:val="00B57D0E"/>
    <w:rsid w:val="00B61990"/>
    <w:rsid w:val="00B6441C"/>
    <w:rsid w:val="00B7028F"/>
    <w:rsid w:val="00B70C40"/>
    <w:rsid w:val="00B70E1B"/>
    <w:rsid w:val="00B71E0B"/>
    <w:rsid w:val="00B72034"/>
    <w:rsid w:val="00B862BA"/>
    <w:rsid w:val="00B900F6"/>
    <w:rsid w:val="00B90AE6"/>
    <w:rsid w:val="00B90C8C"/>
    <w:rsid w:val="00B97B0E"/>
    <w:rsid w:val="00BA150A"/>
    <w:rsid w:val="00BA2E20"/>
    <w:rsid w:val="00BC6BEC"/>
    <w:rsid w:val="00BC75B9"/>
    <w:rsid w:val="00BD0021"/>
    <w:rsid w:val="00C009A0"/>
    <w:rsid w:val="00C11805"/>
    <w:rsid w:val="00C14A16"/>
    <w:rsid w:val="00C2050C"/>
    <w:rsid w:val="00C20E54"/>
    <w:rsid w:val="00C21887"/>
    <w:rsid w:val="00C3442D"/>
    <w:rsid w:val="00C42B92"/>
    <w:rsid w:val="00C448A5"/>
    <w:rsid w:val="00C45A44"/>
    <w:rsid w:val="00C5427F"/>
    <w:rsid w:val="00C62897"/>
    <w:rsid w:val="00C739C8"/>
    <w:rsid w:val="00C744DC"/>
    <w:rsid w:val="00C86141"/>
    <w:rsid w:val="00C9428C"/>
    <w:rsid w:val="00C9700E"/>
    <w:rsid w:val="00CA4C03"/>
    <w:rsid w:val="00CC6890"/>
    <w:rsid w:val="00CD3450"/>
    <w:rsid w:val="00CE5BAA"/>
    <w:rsid w:val="00D166CB"/>
    <w:rsid w:val="00D23ABE"/>
    <w:rsid w:val="00D24A81"/>
    <w:rsid w:val="00D308EC"/>
    <w:rsid w:val="00D33363"/>
    <w:rsid w:val="00D457B1"/>
    <w:rsid w:val="00D47500"/>
    <w:rsid w:val="00D4762A"/>
    <w:rsid w:val="00D50D49"/>
    <w:rsid w:val="00D63467"/>
    <w:rsid w:val="00D63E36"/>
    <w:rsid w:val="00D80422"/>
    <w:rsid w:val="00D9279E"/>
    <w:rsid w:val="00D97950"/>
    <w:rsid w:val="00DA74EB"/>
    <w:rsid w:val="00DB7ED8"/>
    <w:rsid w:val="00DC5686"/>
    <w:rsid w:val="00DD0BFF"/>
    <w:rsid w:val="00DD1791"/>
    <w:rsid w:val="00DD18E1"/>
    <w:rsid w:val="00DE0694"/>
    <w:rsid w:val="00DF27F8"/>
    <w:rsid w:val="00DF3F5E"/>
    <w:rsid w:val="00DF4756"/>
    <w:rsid w:val="00DF6513"/>
    <w:rsid w:val="00E05CF5"/>
    <w:rsid w:val="00E10A1C"/>
    <w:rsid w:val="00E11E57"/>
    <w:rsid w:val="00E15CB3"/>
    <w:rsid w:val="00E410F5"/>
    <w:rsid w:val="00E45198"/>
    <w:rsid w:val="00E455E9"/>
    <w:rsid w:val="00E46970"/>
    <w:rsid w:val="00E619C2"/>
    <w:rsid w:val="00E61DA6"/>
    <w:rsid w:val="00E64779"/>
    <w:rsid w:val="00E71201"/>
    <w:rsid w:val="00E74E4E"/>
    <w:rsid w:val="00E90694"/>
    <w:rsid w:val="00E95F1E"/>
    <w:rsid w:val="00E96824"/>
    <w:rsid w:val="00E97927"/>
    <w:rsid w:val="00EA3B60"/>
    <w:rsid w:val="00EA7642"/>
    <w:rsid w:val="00EB06B2"/>
    <w:rsid w:val="00EB1D76"/>
    <w:rsid w:val="00EB24E0"/>
    <w:rsid w:val="00EB250B"/>
    <w:rsid w:val="00EB6AF0"/>
    <w:rsid w:val="00EC2A75"/>
    <w:rsid w:val="00ED784D"/>
    <w:rsid w:val="00EE1780"/>
    <w:rsid w:val="00EF3D2A"/>
    <w:rsid w:val="00EF6E21"/>
    <w:rsid w:val="00F0391C"/>
    <w:rsid w:val="00F167A8"/>
    <w:rsid w:val="00F2002F"/>
    <w:rsid w:val="00F23F32"/>
    <w:rsid w:val="00F253E1"/>
    <w:rsid w:val="00F37578"/>
    <w:rsid w:val="00F47A73"/>
    <w:rsid w:val="00F50406"/>
    <w:rsid w:val="00F55A10"/>
    <w:rsid w:val="00F67D39"/>
    <w:rsid w:val="00F7587C"/>
    <w:rsid w:val="00F86668"/>
    <w:rsid w:val="00F86830"/>
    <w:rsid w:val="00F86A65"/>
    <w:rsid w:val="00F87BD1"/>
    <w:rsid w:val="00F927B1"/>
    <w:rsid w:val="00F95711"/>
    <w:rsid w:val="00FA3069"/>
    <w:rsid w:val="00FA687A"/>
    <w:rsid w:val="00FA6CEA"/>
    <w:rsid w:val="00FB0042"/>
    <w:rsid w:val="00FB1005"/>
    <w:rsid w:val="00FC21DF"/>
    <w:rsid w:val="00FE2333"/>
    <w:rsid w:val="00FF0648"/>
    <w:rsid w:val="00FF39A7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6E75BD8E"/>
  <w15:docId w15:val="{B875ADF3-47D0-43F2-A9E9-D2D7BA25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semiHidden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Corpodetexto2">
    <w:name w:val="Body Text 2"/>
    <w:basedOn w:val="Normal"/>
    <w:semiHidden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semiHidden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semiHidden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link w:val="RecuodecorpodetextoChar"/>
    <w:semiHidden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link w:val="Recuodecorpodetexto2Char"/>
    <w:pPr>
      <w:ind w:left="1870" w:hanging="1122"/>
    </w:pPr>
  </w:style>
  <w:style w:type="character" w:styleId="Forte">
    <w:name w:val="Strong"/>
    <w:qFormat/>
    <w:rPr>
      <w:b/>
      <w:bCs/>
    </w:rPr>
  </w:style>
  <w:style w:type="paragraph" w:styleId="Recuodecorpodetexto3">
    <w:name w:val="Body Text Indent 3"/>
    <w:basedOn w:val="Normal"/>
    <w:semiHidden/>
    <w:pPr>
      <w:ind w:firstLine="2340"/>
      <w:jc w:val="both"/>
    </w:pPr>
  </w:style>
  <w:style w:type="paragraph" w:styleId="Ttulo">
    <w:name w:val="Title"/>
    <w:basedOn w:val="Normal"/>
    <w:qFormat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Recuodecorpodetexto2Char">
    <w:name w:val="Recuo de corpo de texto 2 Char"/>
    <w:link w:val="Recuodecorpodetexto2"/>
    <w:rsid w:val="00307D04"/>
    <w:rPr>
      <w:sz w:val="24"/>
      <w:szCs w:val="24"/>
    </w:rPr>
  </w:style>
  <w:style w:type="character" w:customStyle="1" w:styleId="Ttulo2Char">
    <w:name w:val="Título 2 Char"/>
    <w:link w:val="Ttulo2"/>
    <w:rsid w:val="007E093E"/>
    <w:rPr>
      <w:b/>
      <w:color w:val="000000"/>
    </w:rPr>
  </w:style>
  <w:style w:type="character" w:customStyle="1" w:styleId="Ttulo5Char">
    <w:name w:val="Título 5 Char"/>
    <w:link w:val="Ttulo5"/>
    <w:rsid w:val="007E093E"/>
    <w:rPr>
      <w:rFonts w:ascii="Arial Narrow" w:hAnsi="Arial Narrow"/>
      <w:b/>
      <w:color w:val="000000"/>
    </w:rPr>
  </w:style>
  <w:style w:type="character" w:customStyle="1" w:styleId="RecuodecorpodetextoChar">
    <w:name w:val="Recuo de corpo de texto Char"/>
    <w:link w:val="Recuodecorpodetexto"/>
    <w:semiHidden/>
    <w:rsid w:val="007E093E"/>
    <w:rPr>
      <w:rFonts w:ascii="Arial Narrow" w:hAnsi="Arial Narrow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495126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16542"/>
    <w:pPr>
      <w:ind w:left="708"/>
    </w:pPr>
  </w:style>
  <w:style w:type="paragraph" w:customStyle="1" w:styleId="p1">
    <w:name w:val="p1"/>
    <w:basedOn w:val="Normal"/>
    <w:rsid w:val="0073009C"/>
    <w:pPr>
      <w:spacing w:before="100" w:beforeAutospacing="1" w:after="100" w:afterAutospacing="1"/>
    </w:pPr>
    <w:rPr>
      <w:rFonts w:ascii="Verdana" w:hAnsi="Verdana"/>
      <w:sz w:val="12"/>
      <w:szCs w:val="12"/>
    </w:rPr>
  </w:style>
  <w:style w:type="paragraph" w:customStyle="1" w:styleId="p4">
    <w:name w:val="p4"/>
    <w:basedOn w:val="Normal"/>
    <w:rsid w:val="0073009C"/>
    <w:pPr>
      <w:spacing w:before="100" w:beforeAutospacing="1" w:after="100" w:afterAutospacing="1"/>
    </w:pPr>
  </w:style>
  <w:style w:type="paragraph" w:styleId="Textodenotaderodap">
    <w:name w:val="footnote text"/>
    <w:basedOn w:val="Normal"/>
    <w:semiHidden/>
    <w:rsid w:val="00F0391C"/>
    <w:rPr>
      <w:sz w:val="20"/>
      <w:szCs w:val="20"/>
    </w:rPr>
  </w:style>
  <w:style w:type="character" w:styleId="Refdenotaderodap">
    <w:name w:val="footnote reference"/>
    <w:semiHidden/>
    <w:rsid w:val="00F0391C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7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67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2707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1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3005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4476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4254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1914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1057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858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Meu Computador</dc:creator>
  <cp:lastModifiedBy>Câmara São Carlos</cp:lastModifiedBy>
  <cp:revision>2</cp:revision>
  <cp:lastPrinted>2022-10-24T21:54:00Z</cp:lastPrinted>
  <dcterms:created xsi:type="dcterms:W3CDTF">2022-10-28T18:20:00Z</dcterms:created>
  <dcterms:modified xsi:type="dcterms:W3CDTF">2022-10-28T18:20:00Z</dcterms:modified>
</cp:coreProperties>
</file>