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8B42" w14:textId="578EF3D8" w:rsidR="00A32E3C" w:rsidRPr="000F2074" w:rsidRDefault="00A32E3C" w:rsidP="00A32E3C">
      <w:pPr>
        <w:jc w:val="center"/>
        <w:rPr>
          <w:bCs/>
        </w:rPr>
      </w:pPr>
      <w:r>
        <w:rPr>
          <w:bCs/>
        </w:rPr>
        <w:t xml:space="preserve">PROJETO DE </w:t>
      </w:r>
      <w:r w:rsidRPr="00394D74">
        <w:rPr>
          <w:bCs/>
        </w:rPr>
        <w:t xml:space="preserve">RESOLUÇÃO N.º </w:t>
      </w:r>
      <w:r w:rsidR="00C40DEC">
        <w:rPr>
          <w:bCs/>
        </w:rPr>
        <w:t>5</w:t>
      </w:r>
      <w:r w:rsidRPr="000F2074">
        <w:rPr>
          <w:bCs/>
        </w:rPr>
        <w:t xml:space="preserve">, DE </w:t>
      </w:r>
      <w:r w:rsidR="00550134">
        <w:rPr>
          <w:bCs/>
        </w:rPr>
        <w:t>1º</w:t>
      </w:r>
      <w:r w:rsidR="004A6CC8">
        <w:rPr>
          <w:bCs/>
        </w:rPr>
        <w:t xml:space="preserve"> </w:t>
      </w:r>
      <w:r w:rsidRPr="000F2074">
        <w:rPr>
          <w:bCs/>
        </w:rPr>
        <w:t xml:space="preserve">DE </w:t>
      </w:r>
      <w:r w:rsidR="00C40DEC">
        <w:rPr>
          <w:bCs/>
        </w:rPr>
        <w:t>JU</w:t>
      </w:r>
      <w:r w:rsidR="00550134">
        <w:rPr>
          <w:bCs/>
        </w:rPr>
        <w:t>L</w:t>
      </w:r>
      <w:r w:rsidR="00C40DEC">
        <w:rPr>
          <w:bCs/>
        </w:rPr>
        <w:t>HO</w:t>
      </w:r>
      <w:r w:rsidRPr="000F2074">
        <w:rPr>
          <w:bCs/>
        </w:rPr>
        <w:t xml:space="preserve"> DE 202</w:t>
      </w:r>
      <w:r w:rsidR="00D36527">
        <w:rPr>
          <w:bCs/>
        </w:rPr>
        <w:t>4</w:t>
      </w:r>
      <w:r w:rsidRPr="000F2074">
        <w:rPr>
          <w:bCs/>
        </w:rPr>
        <w:t>.</w:t>
      </w:r>
    </w:p>
    <w:p w14:paraId="17732408" w14:textId="7186FD2B" w:rsidR="00B6507D" w:rsidRPr="00CA0463" w:rsidRDefault="001F2B48" w:rsidP="004A6CC8">
      <w:pPr>
        <w:jc w:val="center"/>
        <w:rPr>
          <w:bCs/>
        </w:rPr>
      </w:pPr>
      <w:r w:rsidRPr="00AE4C6D">
        <w:rPr>
          <w:b/>
          <w:i/>
          <w:iCs/>
        </w:rPr>
        <w:t>Autoria</w:t>
      </w:r>
      <w:r w:rsidRPr="000F2074">
        <w:rPr>
          <w:bCs/>
          <w:i/>
          <w:iCs/>
        </w:rPr>
        <w:t xml:space="preserve">: </w:t>
      </w:r>
      <w:r w:rsidR="00CA0463">
        <w:rPr>
          <w:bCs/>
        </w:rPr>
        <w:t>Mesa Diretora</w:t>
      </w:r>
    </w:p>
    <w:p w14:paraId="5BD7E230" w14:textId="77777777" w:rsidR="001F2B48" w:rsidRPr="00A32E3C" w:rsidRDefault="001F2B48" w:rsidP="001228F3">
      <w:pPr>
        <w:tabs>
          <w:tab w:val="left" w:pos="4536"/>
        </w:tabs>
        <w:ind w:left="4536"/>
        <w:jc w:val="both"/>
      </w:pPr>
    </w:p>
    <w:p w14:paraId="5B578A4F" w14:textId="32E63676" w:rsidR="00BE4705" w:rsidRPr="004270B0" w:rsidRDefault="004A6CC8" w:rsidP="006859EB">
      <w:pPr>
        <w:ind w:left="4678"/>
        <w:jc w:val="both"/>
        <w:rPr>
          <w:bCs/>
        </w:rPr>
      </w:pPr>
      <w:bookmarkStart w:id="0" w:name="_Hlk145960961"/>
      <w:r w:rsidRPr="004A6CC8">
        <w:rPr>
          <w:bCs/>
        </w:rPr>
        <w:t xml:space="preserve">Estabelece diretrizes de organização processual em observância ao princípio da segregação de funções, no âmbito Poder Legislativo do Município de </w:t>
      </w:r>
      <w:r>
        <w:rPr>
          <w:bCs/>
        </w:rPr>
        <w:t>São Carlos - SC</w:t>
      </w:r>
      <w:r w:rsidR="00CA0463">
        <w:rPr>
          <w:bCs/>
        </w:rPr>
        <w:t>.</w:t>
      </w:r>
    </w:p>
    <w:bookmarkEnd w:id="0"/>
    <w:p w14:paraId="12ACB455" w14:textId="77777777" w:rsidR="00643B60" w:rsidRPr="00643B60" w:rsidRDefault="00643B60" w:rsidP="001228F3">
      <w:pPr>
        <w:rPr>
          <w:b/>
        </w:rPr>
      </w:pPr>
    </w:p>
    <w:p w14:paraId="09449F8B" w14:textId="0A99F654" w:rsidR="001F2B48" w:rsidRPr="00643B60" w:rsidRDefault="004A6CC8" w:rsidP="006859EB">
      <w:pPr>
        <w:jc w:val="both"/>
        <w:rPr>
          <w:color w:val="000000"/>
        </w:rPr>
      </w:pPr>
      <w:r>
        <w:rPr>
          <w:color w:val="000000"/>
        </w:rPr>
        <w:t xml:space="preserve">A </w:t>
      </w:r>
      <w:r w:rsidR="001F2B48" w:rsidRPr="00643B60">
        <w:rPr>
          <w:color w:val="000000"/>
        </w:rPr>
        <w:t xml:space="preserve">CÂMARA DE VEREADORES DE SÃO CARLOS, </w:t>
      </w:r>
      <w:r w:rsidR="006859EB">
        <w:rPr>
          <w:color w:val="000000"/>
        </w:rPr>
        <w:t>E</w:t>
      </w:r>
      <w:r w:rsidR="006859EB" w:rsidRPr="00643B60">
        <w:rPr>
          <w:color w:val="000000"/>
        </w:rPr>
        <w:t xml:space="preserve">stado de </w:t>
      </w:r>
      <w:r w:rsidR="006859EB">
        <w:rPr>
          <w:color w:val="000000"/>
        </w:rPr>
        <w:t>S</w:t>
      </w:r>
      <w:r w:rsidR="006859EB" w:rsidRPr="00643B60">
        <w:rPr>
          <w:color w:val="000000"/>
        </w:rPr>
        <w:t xml:space="preserve">anta </w:t>
      </w:r>
      <w:r w:rsidR="006859EB">
        <w:rPr>
          <w:color w:val="000000"/>
        </w:rPr>
        <w:t>C</w:t>
      </w:r>
      <w:r w:rsidR="006859EB" w:rsidRPr="00643B60">
        <w:rPr>
          <w:color w:val="000000"/>
        </w:rPr>
        <w:t xml:space="preserve">atarina, </w:t>
      </w:r>
      <w:r w:rsidRPr="00643B60">
        <w:rPr>
          <w:color w:val="000000"/>
        </w:rPr>
        <w:t>RESOLVE</w:t>
      </w:r>
      <w:r w:rsidR="001F2B48" w:rsidRPr="00643B60">
        <w:rPr>
          <w:color w:val="000000"/>
        </w:rPr>
        <w:t>:</w:t>
      </w:r>
    </w:p>
    <w:p w14:paraId="1CF82F8C" w14:textId="77777777" w:rsidR="00643B60" w:rsidRPr="00643B60" w:rsidRDefault="00643B60" w:rsidP="001228F3">
      <w:pPr>
        <w:spacing w:line="276" w:lineRule="auto"/>
        <w:jc w:val="both"/>
      </w:pPr>
    </w:p>
    <w:p w14:paraId="0321F98C" w14:textId="77777777" w:rsidR="004A6CC8" w:rsidRPr="004A6CC8" w:rsidRDefault="004A6CC8" w:rsidP="004A6CC8">
      <w:pPr>
        <w:jc w:val="center"/>
        <w:rPr>
          <w:bCs/>
        </w:rPr>
      </w:pPr>
      <w:r w:rsidRPr="004A6CC8">
        <w:rPr>
          <w:bCs/>
        </w:rPr>
        <w:t>CAPÍTULO I</w:t>
      </w:r>
    </w:p>
    <w:p w14:paraId="496F2369" w14:textId="77777777" w:rsidR="004A6CC8" w:rsidRPr="004A6CC8" w:rsidRDefault="004A6CC8" w:rsidP="004A6CC8">
      <w:pPr>
        <w:jc w:val="center"/>
        <w:rPr>
          <w:bCs/>
        </w:rPr>
      </w:pPr>
      <w:r w:rsidRPr="004A6CC8">
        <w:rPr>
          <w:bCs/>
        </w:rPr>
        <w:t xml:space="preserve"> DAS DISPOSIÇÕES PRELIMINARES</w:t>
      </w:r>
    </w:p>
    <w:p w14:paraId="47AE4BC9" w14:textId="72269CC2" w:rsidR="004A6CC8" w:rsidRDefault="004A6CC8" w:rsidP="004A6CC8">
      <w:pPr>
        <w:spacing w:before="240"/>
        <w:jc w:val="both"/>
      </w:pPr>
      <w:bookmarkStart w:id="1" w:name="_heading=h.gjdgxs" w:colFirst="0" w:colLast="0"/>
      <w:bookmarkEnd w:id="1"/>
      <w:r w:rsidRPr="004A6CC8">
        <w:rPr>
          <w:bCs/>
          <w:highlight w:val="white"/>
        </w:rPr>
        <w:t>Art. 1º</w:t>
      </w:r>
      <w:r>
        <w:rPr>
          <w:b/>
          <w:highlight w:val="white"/>
        </w:rPr>
        <w:t xml:space="preserve">  </w:t>
      </w:r>
      <w:r>
        <w:rPr>
          <w:highlight w:val="white"/>
        </w:rPr>
        <w:t xml:space="preserve">Ao </w:t>
      </w:r>
      <w:r w:rsidR="00225C6B" w:rsidRPr="00225C6B">
        <w:t>Departamento de Administração e Apoio</w:t>
      </w:r>
      <w:r w:rsidRPr="00225C6B">
        <w:t xml:space="preserve">, </w:t>
      </w:r>
      <w:r>
        <w:rPr>
          <w:highlight w:val="white"/>
        </w:rPr>
        <w:t>compete planejar, coordenar e executar as atividades de contratações públicas que visem à aquisição de bens, materiais e serviços da Câmara de Vereadores de São Carlos</w:t>
      </w:r>
      <w:r>
        <w:t>.</w:t>
      </w:r>
    </w:p>
    <w:p w14:paraId="049E4A4B" w14:textId="05FEE86C" w:rsidR="004A6CC8" w:rsidRDefault="004A6CC8" w:rsidP="004A6CC8">
      <w:pPr>
        <w:spacing w:before="240"/>
        <w:jc w:val="both"/>
      </w:pPr>
      <w:r w:rsidRPr="004A6CC8">
        <w:rPr>
          <w:bCs/>
          <w:color w:val="111111"/>
          <w:highlight w:val="white"/>
        </w:rPr>
        <w:t>Parágrafo único.</w:t>
      </w:r>
      <w:r>
        <w:rPr>
          <w:color w:val="111111"/>
          <w:highlight w:val="white"/>
        </w:rPr>
        <w:t xml:space="preserve"> As atribuições </w:t>
      </w:r>
      <w:r>
        <w:rPr>
          <w:highlight w:val="white"/>
        </w:rPr>
        <w:t xml:space="preserve">dos departamentos e setores estarão descritas </w:t>
      </w:r>
      <w:r>
        <w:t xml:space="preserve">na Lei Complementar n.º 4, </w:t>
      </w:r>
      <w:r w:rsidR="006E2E25">
        <w:t>de 18 de junho de 2019.</w:t>
      </w:r>
    </w:p>
    <w:p w14:paraId="4794E4C8" w14:textId="0100F902" w:rsidR="004A6CC8" w:rsidRDefault="004A6CC8" w:rsidP="004A6CC8">
      <w:pPr>
        <w:spacing w:before="240"/>
        <w:jc w:val="both"/>
      </w:pPr>
      <w:bookmarkStart w:id="2" w:name="_heading=h.30j0zll" w:colFirst="0" w:colLast="0"/>
      <w:bookmarkEnd w:id="2"/>
      <w:r w:rsidRPr="006E2E25">
        <w:rPr>
          <w:bCs/>
        </w:rPr>
        <w:t>Art. 2º</w:t>
      </w:r>
      <w:r>
        <w:t xml:space="preserve"> </w:t>
      </w:r>
      <w:r w:rsidR="006E2E25">
        <w:t xml:space="preserve"> </w:t>
      </w:r>
      <w:r>
        <w:t xml:space="preserve">Cabe ao </w:t>
      </w:r>
      <w:r w:rsidRPr="00225C6B">
        <w:t xml:space="preserve">Presidente da Câmara </w:t>
      </w:r>
      <w:r w:rsidR="006E2E25" w:rsidRPr="00225C6B">
        <w:t>de Vereadores de São Carlos</w:t>
      </w:r>
      <w:r w:rsidRPr="00225C6B">
        <w:t xml:space="preserve"> </w:t>
      </w:r>
      <w:r>
        <w:t xml:space="preserve">nos termos do </w:t>
      </w:r>
      <w:r>
        <w:rPr>
          <w:color w:val="070D17"/>
        </w:rPr>
        <w:t xml:space="preserve">Art. </w:t>
      </w:r>
      <w:r w:rsidR="006E2E25">
        <w:rPr>
          <w:color w:val="070D17"/>
        </w:rPr>
        <w:t>38</w:t>
      </w:r>
      <w:r>
        <w:rPr>
          <w:color w:val="070D17"/>
        </w:rPr>
        <w:t xml:space="preserve"> do RI</w:t>
      </w:r>
      <w:r>
        <w:t xml:space="preserve"> designar, através de Portaria, os agentes públicos que desempenharão as funções essenciais para a execução da Lei </w:t>
      </w:r>
      <w:r w:rsidR="00225C6B">
        <w:t xml:space="preserve">Federal </w:t>
      </w:r>
      <w:r>
        <w:t>n</w:t>
      </w:r>
      <w:r w:rsidR="00225C6B">
        <w:t>.</w:t>
      </w:r>
      <w:r>
        <w:t>º 14.133, de 01 de abril de 2021, Lei de Licitações e Contratos Administrativos, com observância dos requisitos previstos no artigo 7º da mesma lei.</w:t>
      </w:r>
    </w:p>
    <w:p w14:paraId="361995B6" w14:textId="3F5B9353" w:rsidR="004A6CC8" w:rsidRDefault="004A6CC8" w:rsidP="004A6CC8">
      <w:pPr>
        <w:spacing w:before="240"/>
        <w:jc w:val="both"/>
      </w:pPr>
      <w:r w:rsidRPr="006E2E25">
        <w:rPr>
          <w:bCs/>
          <w:color w:val="111111"/>
        </w:rPr>
        <w:t>Art. 3º</w:t>
      </w:r>
      <w:r w:rsidR="006E2E25">
        <w:rPr>
          <w:b/>
          <w:color w:val="111111"/>
        </w:rPr>
        <w:t xml:space="preserve"> </w:t>
      </w:r>
      <w:r>
        <w:rPr>
          <w:color w:val="111111"/>
        </w:rPr>
        <w:t xml:space="preserve"> O </w:t>
      </w:r>
      <w:r w:rsidR="006E2E25" w:rsidRPr="00225C6B">
        <w:rPr>
          <w:color w:val="111111"/>
        </w:rPr>
        <w:t>Responsável pelo</w:t>
      </w:r>
      <w:r w:rsidRPr="00225C6B">
        <w:rPr>
          <w:color w:val="111111"/>
        </w:rPr>
        <w:t xml:space="preserve"> Departamento de Pessoal</w:t>
      </w:r>
      <w:r>
        <w:rPr>
          <w:color w:val="111111"/>
        </w:rPr>
        <w:t xml:space="preserve"> demandará capacitações, incluídos cursos presenciais e a distância, redes de aprendizagem, seminários e congressos sobre contratações públicas, e, caso seja necessário, contratações de assessorias e consultorias especializadas para auxiliar e implementar ações e dar suporte aos servidores designados para o desempenho das funções essenciais à execução da Lei  nº 14.133, de 01 de abril de 2021, Lei de Licitações e Contratos Administrativos e disposições desta Resolução </w:t>
      </w:r>
    </w:p>
    <w:p w14:paraId="0E9144C8" w14:textId="77777777" w:rsidR="004A6CC8" w:rsidRDefault="004A6CC8" w:rsidP="004A6CC8">
      <w:pPr>
        <w:spacing w:before="200"/>
        <w:jc w:val="center"/>
      </w:pPr>
    </w:p>
    <w:p w14:paraId="76086214" w14:textId="77777777" w:rsidR="004A6CC8" w:rsidRPr="006E2E25" w:rsidRDefault="004A6CC8" w:rsidP="004A6CC8">
      <w:pPr>
        <w:jc w:val="center"/>
        <w:rPr>
          <w:bCs/>
        </w:rPr>
      </w:pPr>
      <w:bookmarkStart w:id="3" w:name="_heading=h.1fob9te" w:colFirst="0" w:colLast="0"/>
      <w:bookmarkEnd w:id="3"/>
      <w:r w:rsidRPr="006E2E25">
        <w:rPr>
          <w:bCs/>
        </w:rPr>
        <w:t>CAPÍTULO II</w:t>
      </w:r>
    </w:p>
    <w:p w14:paraId="3AA786A9" w14:textId="77777777" w:rsidR="004A6CC8" w:rsidRPr="006E2E25" w:rsidRDefault="004A6CC8" w:rsidP="004A6CC8">
      <w:pPr>
        <w:jc w:val="center"/>
        <w:rPr>
          <w:bCs/>
        </w:rPr>
      </w:pPr>
      <w:r w:rsidRPr="006E2E25">
        <w:rPr>
          <w:bCs/>
        </w:rPr>
        <w:t>DA SEGREGAÇÃO DE FUNÇÕES E TRÂMITE PROCESSUAL</w:t>
      </w:r>
    </w:p>
    <w:p w14:paraId="3D6BFD83" w14:textId="77777777" w:rsidR="006E2E25" w:rsidRDefault="006E2E25" w:rsidP="004A6CC8">
      <w:pPr>
        <w:jc w:val="center"/>
        <w:rPr>
          <w:b/>
          <w:color w:val="000000"/>
        </w:rPr>
      </w:pPr>
      <w:bookmarkStart w:id="4" w:name="_heading=h.3znysh7" w:colFirst="0" w:colLast="0"/>
      <w:bookmarkEnd w:id="4"/>
    </w:p>
    <w:p w14:paraId="47E5E2BA" w14:textId="372FBCD5" w:rsidR="004A6CC8" w:rsidRDefault="004A6CC8" w:rsidP="004A6CC8">
      <w:pPr>
        <w:jc w:val="center"/>
      </w:pPr>
      <w:r>
        <w:rPr>
          <w:b/>
          <w:color w:val="000000"/>
        </w:rPr>
        <w:t>Seção I</w:t>
      </w:r>
    </w:p>
    <w:p w14:paraId="5937D189" w14:textId="77777777" w:rsidR="004A6CC8" w:rsidRDefault="004A6CC8" w:rsidP="004A6CC8">
      <w:pPr>
        <w:jc w:val="center"/>
      </w:pPr>
      <w:r>
        <w:rPr>
          <w:b/>
        </w:rPr>
        <w:t>Da Equipe de Estudo Técnico Preliminar</w:t>
      </w:r>
    </w:p>
    <w:p w14:paraId="4D6E580D" w14:textId="647EEC84" w:rsidR="004A6CC8" w:rsidRDefault="004A6CC8" w:rsidP="004A6CC8">
      <w:pPr>
        <w:spacing w:before="200"/>
        <w:jc w:val="both"/>
        <w:rPr>
          <w:color w:val="000000"/>
        </w:rPr>
      </w:pPr>
      <w:r w:rsidRPr="006E2E25">
        <w:rPr>
          <w:bCs/>
        </w:rPr>
        <w:t>Art. 4º</w:t>
      </w:r>
      <w:r w:rsidR="006E2E25">
        <w:rPr>
          <w:b/>
        </w:rPr>
        <w:t xml:space="preserve"> </w:t>
      </w:r>
      <w:r>
        <w:rPr>
          <w:b/>
        </w:rPr>
        <w:t xml:space="preserve"> </w:t>
      </w:r>
      <w:r>
        <w:rPr>
          <w:color w:val="000000"/>
        </w:rPr>
        <w:t>Fica instituída a Equipe de Estudo Técnico Preliminar que será responsável pela elaboração do documento de Estudo Técnico Preliminar nos processos de licitações e de contratações diretas.</w:t>
      </w:r>
    </w:p>
    <w:p w14:paraId="1D34B80D" w14:textId="466E00C1" w:rsidR="004A6CC8" w:rsidRDefault="004A6CC8" w:rsidP="004A6CC8">
      <w:pPr>
        <w:spacing w:before="200"/>
        <w:jc w:val="both"/>
      </w:pPr>
      <w:r>
        <w:lastRenderedPageBreak/>
        <w:t>§</w:t>
      </w:r>
      <w:r w:rsidR="00187978">
        <w:t xml:space="preserve"> </w:t>
      </w:r>
      <w:r>
        <w:t>1º</w:t>
      </w:r>
      <w:r>
        <w:rPr>
          <w:b/>
        </w:rPr>
        <w:t xml:space="preserve"> </w:t>
      </w:r>
      <w:r>
        <w:t xml:space="preserve">A Equipe de Estudo Técnico Preliminar será composta, no mínimo, por dois membros: </w:t>
      </w:r>
      <w:r w:rsidR="006E2E25">
        <w:t>Analista</w:t>
      </w:r>
      <w:r w:rsidR="00187978">
        <w:t xml:space="preserve"> de Compras e Licitações </w:t>
      </w:r>
      <w:r>
        <w:t>em conjunto com o agente Demandante.</w:t>
      </w:r>
    </w:p>
    <w:p w14:paraId="0A858F96" w14:textId="051FD877" w:rsidR="004A6CC8" w:rsidRDefault="004A6CC8" w:rsidP="004A6CC8">
      <w:pPr>
        <w:spacing w:before="200"/>
        <w:jc w:val="both"/>
      </w:pPr>
      <w:r>
        <w:t>§</w:t>
      </w:r>
      <w:r w:rsidR="00187978">
        <w:t xml:space="preserve"> </w:t>
      </w:r>
      <w:r>
        <w:t>2º</w:t>
      </w:r>
      <w:r>
        <w:rPr>
          <w:i/>
        </w:rPr>
        <w:t xml:space="preserve"> </w:t>
      </w:r>
      <w:r>
        <w:t>O Estudo Técnico Preliminar será subsidiado pelo</w:t>
      </w:r>
      <w:r>
        <w:rPr>
          <w:b/>
        </w:rPr>
        <w:t xml:space="preserve"> </w:t>
      </w:r>
      <w:r>
        <w:t>Documento de Formalização de Demanda - DFD e poderá, nos casos previstos nesta resolução, ser substituído pelo próprio.</w:t>
      </w:r>
    </w:p>
    <w:p w14:paraId="3DAD408D" w14:textId="4784B1B9" w:rsidR="004A6CC8" w:rsidRDefault="004A6CC8" w:rsidP="004A6CC8">
      <w:pPr>
        <w:spacing w:before="200"/>
        <w:jc w:val="both"/>
      </w:pPr>
      <w:bookmarkStart w:id="5" w:name="_heading=h.2et92p0" w:colFirst="0" w:colLast="0"/>
      <w:bookmarkEnd w:id="5"/>
      <w:r>
        <w:rPr>
          <w:color w:val="000000"/>
        </w:rPr>
        <w:t>§</w:t>
      </w:r>
      <w:r w:rsidR="00187978">
        <w:rPr>
          <w:color w:val="000000"/>
        </w:rPr>
        <w:t xml:space="preserve"> 3</w:t>
      </w:r>
      <w:r>
        <w:rPr>
          <w:color w:val="000000"/>
        </w:rPr>
        <w:t>º</w:t>
      </w:r>
      <w:r w:rsidR="00173FA4">
        <w:rPr>
          <w:color w:val="000000"/>
        </w:rPr>
        <w:t xml:space="preserve"> </w:t>
      </w:r>
      <w:r>
        <w:rPr>
          <w:color w:val="000000"/>
        </w:rPr>
        <w:t xml:space="preserve"> Para fins desta Resolução considera-se:</w:t>
      </w:r>
    </w:p>
    <w:p w14:paraId="3A9239A4" w14:textId="2B868281" w:rsidR="004A6CC8" w:rsidRDefault="004A6CC8" w:rsidP="004A6CC8">
      <w:pPr>
        <w:spacing w:before="200"/>
        <w:jc w:val="both"/>
      </w:pPr>
      <w:r>
        <w:rPr>
          <w:color w:val="000000"/>
        </w:rPr>
        <w:t xml:space="preserve">I - Demandante: o núcleo/setor, divisão, departamento ou coordenadoria do </w:t>
      </w:r>
      <w:r w:rsidR="00187978">
        <w:rPr>
          <w:color w:val="000000"/>
        </w:rPr>
        <w:t>Poder L</w:t>
      </w:r>
      <w:r>
        <w:rPr>
          <w:color w:val="000000"/>
        </w:rPr>
        <w:t xml:space="preserve">egislativo </w:t>
      </w:r>
      <w:r w:rsidR="00187978">
        <w:rPr>
          <w:color w:val="000000"/>
        </w:rPr>
        <w:t>M</w:t>
      </w:r>
      <w:r>
        <w:rPr>
          <w:color w:val="000000"/>
        </w:rPr>
        <w:t>unicipal, responsável pelo pedido inicial da contratação;</w:t>
      </w:r>
    </w:p>
    <w:p w14:paraId="16BA08F2" w14:textId="329F1175" w:rsidR="004A6CC8" w:rsidRDefault="004A6CC8" w:rsidP="004A6CC8">
      <w:pPr>
        <w:spacing w:before="200"/>
        <w:jc w:val="both"/>
      </w:pPr>
      <w:bookmarkStart w:id="6" w:name="_heading=h.tyjcwt" w:colFirst="0" w:colLast="0"/>
      <w:bookmarkEnd w:id="6"/>
      <w:r>
        <w:rPr>
          <w:color w:val="000000"/>
        </w:rPr>
        <w:t xml:space="preserve">II </w:t>
      </w:r>
      <w:r w:rsidR="00187978">
        <w:rPr>
          <w:color w:val="000000"/>
        </w:rPr>
        <w:t>-</w:t>
      </w:r>
      <w:r>
        <w:rPr>
          <w:color w:val="000000"/>
        </w:rPr>
        <w:t xml:space="preserve"> Agente Demandante: o servidor responsável pela formalização e acompanhamento da Demanda junto ao seu da Divisão de Compras, Licitação.</w:t>
      </w:r>
    </w:p>
    <w:p w14:paraId="79F5E083" w14:textId="57E1933E" w:rsidR="004A6CC8" w:rsidRDefault="004A6CC8" w:rsidP="004A6CC8">
      <w:pPr>
        <w:spacing w:before="200"/>
        <w:jc w:val="both"/>
      </w:pPr>
      <w:r>
        <w:rPr>
          <w:color w:val="000000"/>
        </w:rPr>
        <w:t xml:space="preserve">III </w:t>
      </w:r>
      <w:r w:rsidR="00187978">
        <w:rPr>
          <w:color w:val="000000"/>
        </w:rPr>
        <w:t xml:space="preserve">- </w:t>
      </w:r>
      <w:r>
        <w:rPr>
          <w:color w:val="000000"/>
        </w:rPr>
        <w:t>Demanda</w:t>
      </w:r>
      <w:r>
        <w:rPr>
          <w:color w:val="000000"/>
          <w:highlight w:val="white"/>
        </w:rPr>
        <w:t>: bem, materiais, serviço ou obra objeto da contratação.</w:t>
      </w:r>
    </w:p>
    <w:p w14:paraId="68B2EF0F" w14:textId="77777777" w:rsidR="004A6CC8" w:rsidRDefault="004A6CC8" w:rsidP="004A6CC8">
      <w:pPr>
        <w:spacing w:before="200"/>
        <w:jc w:val="both"/>
        <w:rPr>
          <w:color w:val="000000"/>
        </w:rPr>
      </w:pPr>
    </w:p>
    <w:p w14:paraId="3389FAD3" w14:textId="77777777" w:rsidR="004A6CC8" w:rsidRDefault="004A6CC8" w:rsidP="004A6CC8">
      <w:pPr>
        <w:jc w:val="center"/>
      </w:pPr>
      <w:bookmarkStart w:id="7" w:name="_heading=h.3dy6vkm" w:colFirst="0" w:colLast="0"/>
      <w:bookmarkEnd w:id="7"/>
      <w:r>
        <w:rPr>
          <w:b/>
        </w:rPr>
        <w:t xml:space="preserve">Seção II </w:t>
      </w:r>
    </w:p>
    <w:p w14:paraId="04B81F2E" w14:textId="77777777" w:rsidR="001D0E51" w:rsidRPr="001D0E51" w:rsidRDefault="004A6CC8" w:rsidP="001D0E51">
      <w:pPr>
        <w:jc w:val="center"/>
        <w:rPr>
          <w:b/>
          <w:color w:val="FF0000"/>
        </w:rPr>
      </w:pPr>
      <w:r w:rsidRPr="001D0E51">
        <w:rPr>
          <w:b/>
        </w:rPr>
        <w:t xml:space="preserve">Do </w:t>
      </w:r>
      <w:r w:rsidR="001D0E51" w:rsidRPr="001D0E51">
        <w:rPr>
          <w:b/>
        </w:rPr>
        <w:t>Departamento de Administração e Apoio</w:t>
      </w:r>
      <w:r w:rsidR="001D0E51" w:rsidRPr="001D0E51">
        <w:rPr>
          <w:b/>
          <w:color w:val="FF0000"/>
        </w:rPr>
        <w:t xml:space="preserve"> </w:t>
      </w:r>
    </w:p>
    <w:p w14:paraId="1ED96ABD" w14:textId="77777777" w:rsidR="001D0E51" w:rsidRDefault="001D0E51" w:rsidP="001D0E51">
      <w:pPr>
        <w:jc w:val="center"/>
        <w:rPr>
          <w:color w:val="FF0000"/>
        </w:rPr>
      </w:pPr>
    </w:p>
    <w:p w14:paraId="6F23F3C3" w14:textId="5A5E21D8" w:rsidR="004A6CC8" w:rsidRDefault="004A6CC8" w:rsidP="001D0E51">
      <w:pPr>
        <w:jc w:val="both"/>
      </w:pPr>
      <w:r w:rsidRPr="00187978">
        <w:rPr>
          <w:bCs/>
        </w:rPr>
        <w:t>Art. 5º</w:t>
      </w:r>
      <w:r>
        <w:rPr>
          <w:b/>
        </w:rPr>
        <w:t xml:space="preserve"> </w:t>
      </w:r>
      <w:r w:rsidRPr="001D0E51">
        <w:t xml:space="preserve">Ao Departamento de </w:t>
      </w:r>
      <w:r w:rsidR="00CC3EB6" w:rsidRPr="001D0E51">
        <w:t>Administração e Apoio</w:t>
      </w:r>
      <w:r>
        <w:rPr>
          <w:color w:val="FF0000"/>
        </w:rPr>
        <w:t xml:space="preserve"> </w:t>
      </w:r>
      <w:r>
        <w:t>compete a consolidação, elaboração e acompanhamento da execução de Plano Anual de Contratações.</w:t>
      </w:r>
    </w:p>
    <w:p w14:paraId="20FFAD38" w14:textId="48A2EF2E" w:rsidR="004A6CC8" w:rsidRDefault="004A6CC8" w:rsidP="004A6CC8">
      <w:pPr>
        <w:spacing w:before="200"/>
        <w:jc w:val="both"/>
      </w:pPr>
      <w:r w:rsidRPr="00CC3EB6">
        <w:rPr>
          <w:bCs/>
        </w:rPr>
        <w:t>Art. 6º</w:t>
      </w:r>
      <w:r>
        <w:rPr>
          <w:b/>
        </w:rPr>
        <w:t xml:space="preserve"> </w:t>
      </w:r>
      <w:r w:rsidR="00173FA4">
        <w:rPr>
          <w:b/>
        </w:rPr>
        <w:t xml:space="preserve"> </w:t>
      </w:r>
      <w:r w:rsidR="00CC3EB6" w:rsidRPr="001D0E51">
        <w:t>Ao Departamento de Administração e Apoio</w:t>
      </w:r>
      <w:r w:rsidR="00CC3EB6">
        <w:rPr>
          <w:color w:val="FF0000"/>
        </w:rPr>
        <w:t xml:space="preserve"> </w:t>
      </w:r>
      <w:r>
        <w:t xml:space="preserve">compete a elaboração de Projetos Básicos e Termos e Referência baseados em Estudo Técnico Preliminar e, conforme o caso, de Documento de Formalização de Demanda. </w:t>
      </w:r>
    </w:p>
    <w:p w14:paraId="52CE1EDA" w14:textId="119CCFB4" w:rsidR="004A6CC8" w:rsidRDefault="004A6CC8" w:rsidP="004A6CC8">
      <w:pPr>
        <w:spacing w:before="200"/>
        <w:jc w:val="both"/>
      </w:pPr>
      <w:r w:rsidRPr="00CC3EB6">
        <w:rPr>
          <w:bCs/>
          <w:color w:val="111111"/>
          <w:highlight w:val="white"/>
        </w:rPr>
        <w:t>Parágrafo único.</w:t>
      </w:r>
      <w:r>
        <w:rPr>
          <w:color w:val="111111"/>
          <w:highlight w:val="white"/>
        </w:rPr>
        <w:t xml:space="preserve"> </w:t>
      </w:r>
      <w:r>
        <w:t xml:space="preserve">Compete também </w:t>
      </w:r>
      <w:r w:rsidR="00CC3EB6" w:rsidRPr="001D0E51">
        <w:t>Departamento de Administração e Apoio</w:t>
      </w:r>
      <w:r w:rsidR="00CC3EB6">
        <w:rPr>
          <w:color w:val="FF0000"/>
        </w:rPr>
        <w:t xml:space="preserve"> </w:t>
      </w:r>
      <w:r>
        <w:t>“a realização do levantamento de preços estimados para os processos de licitações e de contratações diretas, nos termos da Instrução Normativa nº 65/2021 SEGES enquanto não entrarem em vigência os normativos próprios editados pelo Poder Executivo”.</w:t>
      </w:r>
    </w:p>
    <w:p w14:paraId="680822B0" w14:textId="77777777" w:rsidR="00CC3EB6" w:rsidRPr="00CC3EB6" w:rsidRDefault="00CC3EB6" w:rsidP="004A6CC8">
      <w:pPr>
        <w:spacing w:before="200"/>
        <w:jc w:val="both"/>
      </w:pPr>
    </w:p>
    <w:p w14:paraId="488266B0" w14:textId="5F17C229" w:rsidR="004A6CC8" w:rsidRDefault="004A6CC8" w:rsidP="004A6CC8">
      <w:pPr>
        <w:jc w:val="center"/>
      </w:pPr>
      <w:r>
        <w:rPr>
          <w:b/>
          <w:color w:val="000000"/>
        </w:rPr>
        <w:t xml:space="preserve">Seção </w:t>
      </w:r>
      <w:r w:rsidR="001D0E51">
        <w:rPr>
          <w:b/>
          <w:color w:val="000000"/>
        </w:rPr>
        <w:t>III</w:t>
      </w:r>
    </w:p>
    <w:p w14:paraId="4DAA5171" w14:textId="77777777" w:rsidR="004A6CC8" w:rsidRDefault="004A6CC8" w:rsidP="004A6CC8">
      <w:pPr>
        <w:jc w:val="center"/>
      </w:pPr>
      <w:r>
        <w:rPr>
          <w:b/>
          <w:color w:val="000000"/>
        </w:rPr>
        <w:t>Do Controle Interno</w:t>
      </w:r>
    </w:p>
    <w:p w14:paraId="1A033E49" w14:textId="1B279B0C" w:rsidR="004A6CC8" w:rsidRDefault="004A6CC8" w:rsidP="004A6CC8">
      <w:pPr>
        <w:spacing w:before="200"/>
        <w:jc w:val="both"/>
      </w:pPr>
      <w:r w:rsidRPr="00CC3EB6">
        <w:rPr>
          <w:bCs/>
          <w:color w:val="000000"/>
        </w:rPr>
        <w:t>Art. 7º</w:t>
      </w:r>
      <w:r>
        <w:rPr>
          <w:b/>
          <w:color w:val="000000"/>
        </w:rPr>
        <w:t xml:space="preserve"> </w:t>
      </w:r>
      <w:r w:rsidR="00CC3EB6">
        <w:rPr>
          <w:color w:val="000000"/>
        </w:rPr>
        <w:t xml:space="preserve"> </w:t>
      </w:r>
      <w:r>
        <w:rPr>
          <w:color w:val="000000"/>
        </w:rPr>
        <w:t>O Controle Interno se manifestará, formalmente</w:t>
      </w:r>
      <w:r w:rsidRPr="001D0E51">
        <w:rPr>
          <w:color w:val="000000"/>
        </w:rPr>
        <w:t>, tanto na fase interna quanto externa</w:t>
      </w:r>
      <w:r>
        <w:rPr>
          <w:color w:val="000000"/>
        </w:rPr>
        <w:t xml:space="preserve"> dos processos de contratações públicas </w:t>
      </w:r>
      <w:r>
        <w:rPr>
          <w:color w:val="000000"/>
          <w:highlight w:val="white"/>
        </w:rPr>
        <w:t xml:space="preserve">quanto à regularidade e legalidade. </w:t>
      </w:r>
    </w:p>
    <w:p w14:paraId="09792F05" w14:textId="368B7C57" w:rsidR="004A6CC8" w:rsidRDefault="004A6CC8" w:rsidP="004A6CC8">
      <w:pPr>
        <w:spacing w:before="200"/>
        <w:jc w:val="both"/>
      </w:pPr>
      <w:r w:rsidRPr="00CC3EB6">
        <w:rPr>
          <w:bCs/>
        </w:rPr>
        <w:t xml:space="preserve">1º </w:t>
      </w:r>
      <w:r w:rsidR="00CC3EB6" w:rsidRPr="00CC3EB6">
        <w:rPr>
          <w:bCs/>
        </w:rPr>
        <w:t xml:space="preserve"> </w:t>
      </w:r>
      <w:r>
        <w:rPr>
          <w:color w:val="000000"/>
        </w:rPr>
        <w:t>O Controlador Interno, no âmbito de sua atuação nas contratações, em conformidade com a Lei n</w:t>
      </w:r>
      <w:r w:rsidR="00CC3EB6">
        <w:rPr>
          <w:color w:val="000000"/>
        </w:rPr>
        <w:t>.</w:t>
      </w:r>
      <w:r>
        <w:rPr>
          <w:color w:val="000000"/>
        </w:rPr>
        <w:t xml:space="preserve">º 14.133, </w:t>
      </w:r>
      <w:r>
        <w:rPr>
          <w:color w:val="111111"/>
        </w:rPr>
        <w:t xml:space="preserve">de 01 de abril de 2021, Lei de Licitações e Contratos Administrativos, </w:t>
      </w:r>
      <w:r>
        <w:rPr>
          <w:color w:val="000000"/>
        </w:rPr>
        <w:t xml:space="preserve">poderá requerer informações dos responsáveis para subsidiar suas manifestações em qualquer processo de contratações públicas da Câmara </w:t>
      </w:r>
      <w:r w:rsidR="00CC3EB6">
        <w:rPr>
          <w:color w:val="000000"/>
        </w:rPr>
        <w:t>de Vereadores de São Carlos.</w:t>
      </w:r>
    </w:p>
    <w:p w14:paraId="090D84A6" w14:textId="2DBEA3E9" w:rsidR="004A6CC8" w:rsidRDefault="004A6CC8" w:rsidP="004A6CC8">
      <w:pPr>
        <w:spacing w:before="200"/>
        <w:jc w:val="both"/>
      </w:pPr>
      <w:r>
        <w:lastRenderedPageBreak/>
        <w:t xml:space="preserve">2º </w:t>
      </w:r>
      <w:r w:rsidR="00173FA4">
        <w:t xml:space="preserve"> </w:t>
      </w:r>
      <w:r>
        <w:t xml:space="preserve">Caso haja necessidade de saneamento, o processo deverá ser encaminhado ao setor competente para proceder as possíveis adequações necessárias para o prosseguimento do processo de contratação. </w:t>
      </w:r>
    </w:p>
    <w:p w14:paraId="66A67FC3" w14:textId="77777777" w:rsidR="004A6CC8" w:rsidRDefault="004A6CC8" w:rsidP="004A6CC8">
      <w:pPr>
        <w:spacing w:before="200"/>
        <w:jc w:val="both"/>
        <w:rPr>
          <w:color w:val="9BBB59"/>
        </w:rPr>
      </w:pPr>
    </w:p>
    <w:p w14:paraId="1C80432B" w14:textId="2D809A74" w:rsidR="004A6CC8" w:rsidRDefault="004A6CC8" w:rsidP="004A6CC8">
      <w:pPr>
        <w:jc w:val="center"/>
      </w:pPr>
      <w:r>
        <w:rPr>
          <w:b/>
          <w:color w:val="000000"/>
        </w:rPr>
        <w:t xml:space="preserve">Seção </w:t>
      </w:r>
      <w:r w:rsidR="001D0E51">
        <w:rPr>
          <w:b/>
          <w:color w:val="000000"/>
        </w:rPr>
        <w:t>I</w:t>
      </w:r>
      <w:r>
        <w:rPr>
          <w:b/>
          <w:color w:val="000000"/>
        </w:rPr>
        <w:t>V</w:t>
      </w:r>
    </w:p>
    <w:p w14:paraId="7F9D8E9A" w14:textId="77777777" w:rsidR="004A6CC8" w:rsidRDefault="004A6CC8" w:rsidP="004A6CC8">
      <w:pPr>
        <w:jc w:val="center"/>
      </w:pPr>
      <w:bookmarkStart w:id="8" w:name="_heading=h.1t3h5sf" w:colFirst="0" w:colLast="0"/>
      <w:bookmarkEnd w:id="8"/>
      <w:r>
        <w:rPr>
          <w:b/>
          <w:color w:val="000000"/>
        </w:rPr>
        <w:t>Do Agente de Contratação, do Pregoeiro e da Comissão de Contratação</w:t>
      </w:r>
    </w:p>
    <w:p w14:paraId="5A749CCF" w14:textId="29D2B51F" w:rsidR="004A6CC8" w:rsidRDefault="004A6CC8" w:rsidP="001D0E51">
      <w:pPr>
        <w:spacing w:before="200" w:line="276" w:lineRule="auto"/>
        <w:jc w:val="both"/>
      </w:pPr>
      <w:r w:rsidRPr="00CC3EB6">
        <w:rPr>
          <w:bCs/>
        </w:rPr>
        <w:t>Art. 8º</w:t>
      </w:r>
      <w:r>
        <w:rPr>
          <w:b/>
        </w:rPr>
        <w:t xml:space="preserve"> </w:t>
      </w:r>
      <w:r w:rsidR="00CC3EB6">
        <w:rPr>
          <w:b/>
        </w:rPr>
        <w:t xml:space="preserve"> </w:t>
      </w:r>
      <w:r>
        <w:t xml:space="preserve">Cabe ao </w:t>
      </w:r>
      <w:r w:rsidRPr="001D0E51">
        <w:t>Agente de Contratações e/ou Pregoeiro</w:t>
      </w:r>
      <w:r w:rsidR="00CC3EB6" w:rsidRPr="001D0E51">
        <w:t>, designado por Portaria,</w:t>
      </w:r>
      <w:r>
        <w:t xml:space="preserve"> conduzir a fase externa do procedimento.</w:t>
      </w:r>
    </w:p>
    <w:p w14:paraId="46B09C92" w14:textId="1C11480E" w:rsidR="004A6CC8" w:rsidRDefault="004A6CC8" w:rsidP="001D0E51">
      <w:pPr>
        <w:spacing w:before="200" w:line="276" w:lineRule="auto"/>
        <w:jc w:val="both"/>
      </w:pPr>
      <w:r w:rsidRPr="00CC3EB6">
        <w:rPr>
          <w:bCs/>
          <w:color w:val="000000"/>
        </w:rPr>
        <w:t>Art. 9º</w:t>
      </w:r>
      <w:r w:rsidR="00CC3EB6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>Autorizada a</w:t>
      </w:r>
      <w:r>
        <w:rPr>
          <w:color w:val="000000"/>
          <w:highlight w:val="white"/>
        </w:rPr>
        <w:t xml:space="preserve"> licitação</w:t>
      </w:r>
      <w:r>
        <w:rPr>
          <w:color w:val="000000"/>
        </w:rPr>
        <w:t xml:space="preserve"> pela Autorida</w:t>
      </w:r>
      <w:r>
        <w:t>de Competente, caberá ao Agente de Contratação, Pregoeiro ou Comissão de Contratação a publicação do edital ou do aviso de dispensa, conforme o caso.</w:t>
      </w:r>
    </w:p>
    <w:p w14:paraId="0073720C" w14:textId="27305E9C" w:rsidR="004A6CC8" w:rsidRDefault="004A6CC8" w:rsidP="001D0E51">
      <w:pPr>
        <w:spacing w:before="200" w:line="276" w:lineRule="auto"/>
        <w:jc w:val="both"/>
      </w:pPr>
      <w:r w:rsidRPr="00CC3EB6">
        <w:rPr>
          <w:bCs/>
        </w:rPr>
        <w:t>Parágrafo único</w:t>
      </w:r>
      <w:r w:rsidR="00CC3EB6" w:rsidRPr="00CC3EB6">
        <w:rPr>
          <w:bCs/>
        </w:rPr>
        <w:t>.</w:t>
      </w:r>
      <w:r w:rsidRPr="00CC3EB6">
        <w:rPr>
          <w:bCs/>
        </w:rPr>
        <w:t xml:space="preserve"> Nos</w:t>
      </w:r>
      <w:r>
        <w:t xml:space="preserve"> processos de contratação direta o recebimento das propostas ficará a cargo do Agente de Contratação e, na falta deste, por seu substituto conforme a seguinte ordem:</w:t>
      </w:r>
    </w:p>
    <w:p w14:paraId="67EAE423" w14:textId="77777777" w:rsidR="004A6CC8" w:rsidRDefault="004A6CC8" w:rsidP="001D0E51">
      <w:pPr>
        <w:spacing w:before="200" w:line="276" w:lineRule="auto"/>
        <w:jc w:val="both"/>
      </w:pPr>
      <w:r>
        <w:t>I - Do Pregoeiro;</w:t>
      </w:r>
    </w:p>
    <w:p w14:paraId="393F123F" w14:textId="548044CB" w:rsidR="004A6CC8" w:rsidRDefault="004A6CC8" w:rsidP="001D0E51">
      <w:pPr>
        <w:spacing w:before="200" w:line="276" w:lineRule="auto"/>
        <w:jc w:val="both"/>
      </w:pPr>
      <w:r>
        <w:t xml:space="preserve">II </w:t>
      </w:r>
      <w:r w:rsidR="00173FA4">
        <w:t>-</w:t>
      </w:r>
      <w:r>
        <w:t xml:space="preserve"> De Membro Equipe de Apoio;</w:t>
      </w:r>
    </w:p>
    <w:p w14:paraId="43ABBFAC" w14:textId="2D86FB37" w:rsidR="004A6CC8" w:rsidRDefault="004A6CC8" w:rsidP="001D0E51">
      <w:pPr>
        <w:spacing w:before="200" w:line="276" w:lineRule="auto"/>
        <w:jc w:val="both"/>
      </w:pPr>
      <w:r>
        <w:t xml:space="preserve">III </w:t>
      </w:r>
      <w:r w:rsidR="00173FA4">
        <w:t>-</w:t>
      </w:r>
      <w:r>
        <w:t xml:space="preserve"> Outro servidor designado.</w:t>
      </w:r>
    </w:p>
    <w:p w14:paraId="2EE4F996" w14:textId="2B106091" w:rsidR="004A6CC8" w:rsidRDefault="004A6CC8" w:rsidP="004A6CC8">
      <w:pPr>
        <w:jc w:val="center"/>
      </w:pPr>
      <w:r>
        <w:rPr>
          <w:b/>
          <w:color w:val="000000"/>
        </w:rPr>
        <w:t>Seção V</w:t>
      </w:r>
    </w:p>
    <w:p w14:paraId="2147A9A4" w14:textId="77777777" w:rsidR="004A6CC8" w:rsidRDefault="004A6CC8" w:rsidP="004A6CC8">
      <w:pPr>
        <w:spacing w:after="240"/>
        <w:jc w:val="center"/>
      </w:pPr>
      <w:r>
        <w:rPr>
          <w:b/>
          <w:color w:val="000000"/>
        </w:rPr>
        <w:t>Do Assessoramento Jurídico</w:t>
      </w:r>
    </w:p>
    <w:p w14:paraId="5543AA41" w14:textId="1BB309C6" w:rsidR="004A6CC8" w:rsidRDefault="004A6CC8" w:rsidP="004A6CC8">
      <w:pPr>
        <w:shd w:val="clear" w:color="auto" w:fill="FFFFFF"/>
        <w:spacing w:before="240"/>
        <w:jc w:val="both"/>
      </w:pPr>
      <w:bookmarkStart w:id="9" w:name="_heading=h.4d34og8" w:colFirst="0" w:colLast="0"/>
      <w:bookmarkEnd w:id="9"/>
      <w:r w:rsidRPr="00CC3EB6">
        <w:rPr>
          <w:bCs/>
          <w:color w:val="000000"/>
        </w:rPr>
        <w:t>Art. 10.</w:t>
      </w:r>
      <w:r>
        <w:rPr>
          <w:b/>
          <w:color w:val="000000"/>
        </w:rPr>
        <w:t xml:space="preserve"> </w:t>
      </w:r>
      <w:r w:rsidR="00CC3EB6">
        <w:rPr>
          <w:b/>
          <w:color w:val="000000"/>
        </w:rPr>
        <w:t xml:space="preserve"> </w:t>
      </w:r>
      <w:r>
        <w:rPr>
          <w:color w:val="000000"/>
        </w:rPr>
        <w:t xml:space="preserve">Compete a </w:t>
      </w:r>
      <w:r w:rsidR="00CC3EB6" w:rsidRPr="001D0E51">
        <w:t>Assessoria</w:t>
      </w:r>
      <w:r w:rsidRPr="001D0E51">
        <w:t xml:space="preserve"> Jurídica</w:t>
      </w:r>
      <w:r w:rsidR="001D0E51">
        <w:t xml:space="preserve"> </w:t>
      </w:r>
      <w:r>
        <w:rPr>
          <w:color w:val="000000"/>
        </w:rPr>
        <w:t>emitir Parecer Jurídico ao final da fase preparatória conforme art. 53 da Lei</w:t>
      </w:r>
      <w:r w:rsidR="00CC3EB6">
        <w:rPr>
          <w:color w:val="000000"/>
        </w:rPr>
        <w:t xml:space="preserve"> Federal n.º</w:t>
      </w:r>
      <w:r>
        <w:rPr>
          <w:color w:val="000000"/>
        </w:rPr>
        <w:t xml:space="preserve"> 14.133, </w:t>
      </w:r>
      <w:r>
        <w:rPr>
          <w:color w:val="111111"/>
        </w:rPr>
        <w:t>de 01 de abril de 2021, Lei de Licitações e Contratos Administrativos,</w:t>
      </w:r>
      <w:r>
        <w:rPr>
          <w:color w:val="000000"/>
        </w:rPr>
        <w:t xml:space="preserve"> após a conclusão de resultado do certame, e se necessário, quando solicitado pelos responsáveis pela contratação nos termos do § 3º, art. 8º da Lei </w:t>
      </w:r>
      <w:r w:rsidR="00CC3EB6">
        <w:rPr>
          <w:color w:val="000000"/>
        </w:rPr>
        <w:t xml:space="preserve">Federal n.º </w:t>
      </w:r>
      <w:r>
        <w:rPr>
          <w:color w:val="000000"/>
        </w:rPr>
        <w:t xml:space="preserve">14.133, </w:t>
      </w:r>
      <w:r>
        <w:rPr>
          <w:color w:val="111111"/>
        </w:rPr>
        <w:t>de 01 de abril de 2021, Lei de Licitações e Contratos Administrativos</w:t>
      </w:r>
      <w:r>
        <w:rPr>
          <w:color w:val="000000"/>
        </w:rPr>
        <w:t>.</w:t>
      </w:r>
    </w:p>
    <w:p w14:paraId="1FE769DD" w14:textId="77777777" w:rsidR="004A6CC8" w:rsidRDefault="004A6CC8" w:rsidP="004A6CC8">
      <w:pPr>
        <w:spacing w:before="200"/>
        <w:jc w:val="both"/>
        <w:rPr>
          <w:color w:val="000000"/>
        </w:rPr>
      </w:pPr>
    </w:p>
    <w:p w14:paraId="0BD50C7E" w14:textId="77777777" w:rsidR="004A6CC8" w:rsidRPr="00CC3EB6" w:rsidRDefault="004A6CC8" w:rsidP="004A6CC8">
      <w:pPr>
        <w:jc w:val="center"/>
        <w:rPr>
          <w:bCs/>
        </w:rPr>
      </w:pPr>
      <w:r w:rsidRPr="00CC3EB6">
        <w:rPr>
          <w:bCs/>
          <w:color w:val="000000"/>
        </w:rPr>
        <w:t>CAPÍTULO III</w:t>
      </w:r>
    </w:p>
    <w:p w14:paraId="074D0303" w14:textId="77777777" w:rsidR="004A6CC8" w:rsidRPr="00CC3EB6" w:rsidRDefault="004A6CC8" w:rsidP="004A6CC8">
      <w:pPr>
        <w:jc w:val="center"/>
        <w:rPr>
          <w:bCs/>
        </w:rPr>
      </w:pPr>
      <w:r w:rsidRPr="00CC3EB6">
        <w:rPr>
          <w:bCs/>
          <w:color w:val="000000"/>
        </w:rPr>
        <w:t>DA ADJUDICAÇÃO E DA HOMOLOGAÇÃO</w:t>
      </w:r>
    </w:p>
    <w:p w14:paraId="30793746" w14:textId="77777777" w:rsidR="004A6CC8" w:rsidRDefault="004A6CC8" w:rsidP="004A6CC8">
      <w:pPr>
        <w:spacing w:before="200"/>
        <w:jc w:val="both"/>
      </w:pPr>
      <w:r w:rsidRPr="00CC3EB6">
        <w:rPr>
          <w:bCs/>
          <w:color w:val="000000"/>
        </w:rPr>
        <w:t>Art. 11.</w:t>
      </w:r>
      <w:r>
        <w:rPr>
          <w:color w:val="000000"/>
        </w:rPr>
        <w:t xml:space="preserve"> Caberá à Autoridade Competente adjudicar e homologar os resultados dos processos licitatórios e emitir a autorização de contratação direta ou, por decisão fundamentada, decidir pela revogação ou anulação do processo licitatório ou de contratação direta. </w:t>
      </w:r>
    </w:p>
    <w:p w14:paraId="354A4036" w14:textId="3C6854E8" w:rsidR="004A6CC8" w:rsidRDefault="004A6CC8" w:rsidP="004A6CC8">
      <w:pPr>
        <w:spacing w:before="200"/>
        <w:jc w:val="both"/>
        <w:rPr>
          <w:color w:val="4472C4"/>
        </w:rPr>
      </w:pPr>
      <w:r w:rsidRPr="00CC3EB6">
        <w:rPr>
          <w:bCs/>
          <w:color w:val="000000"/>
        </w:rPr>
        <w:t>Art. 12.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Após os procedimentos de adjudicação e homologação das licitações ou autorização da contratação direta caberá ao agente de contratações ou pregoeiro que executou a fase externa </w:t>
      </w:r>
      <w:r>
        <w:rPr>
          <w:color w:val="000000"/>
        </w:rPr>
        <w:lastRenderedPageBreak/>
        <w:t>do processo preencher os dados contratuais, colher as assinaturas, formalizar as</w:t>
      </w:r>
      <w:r>
        <w:rPr>
          <w:color w:val="008000"/>
        </w:rPr>
        <w:t xml:space="preserve"> </w:t>
      </w:r>
      <w:r>
        <w:rPr>
          <w:color w:val="000000"/>
        </w:rPr>
        <w:t xml:space="preserve">devidas </w:t>
      </w:r>
      <w:r w:rsidRPr="001D0E51">
        <w:rPr>
          <w:color w:val="000000"/>
        </w:rPr>
        <w:t>publicações</w:t>
      </w:r>
      <w:r w:rsidR="00CC3EB6" w:rsidRPr="001D0E51">
        <w:rPr>
          <w:color w:val="000000"/>
        </w:rPr>
        <w:t xml:space="preserve"> com auxílio do Departamento de Publicidade</w:t>
      </w:r>
      <w:r w:rsidRPr="001D0E51">
        <w:rPr>
          <w:color w:val="000000"/>
        </w:rPr>
        <w:t>.</w:t>
      </w:r>
    </w:p>
    <w:p w14:paraId="7C8E31E7" w14:textId="77777777" w:rsidR="004A6CC8" w:rsidRDefault="004A6CC8" w:rsidP="004A6CC8">
      <w:pPr>
        <w:spacing w:before="200"/>
        <w:jc w:val="both"/>
      </w:pPr>
      <w:r w:rsidRPr="001D0E51">
        <w:rPr>
          <w:bCs/>
          <w:color w:val="000000"/>
        </w:rPr>
        <w:t>Parágrafo único.</w:t>
      </w:r>
      <w:r>
        <w:rPr>
          <w:color w:val="000000"/>
        </w:rPr>
        <w:t xml:space="preserve"> Os membros da Equipe de Apoio prestarão auxílio nas atividades previstas no </w:t>
      </w:r>
      <w:r>
        <w:rPr>
          <w:i/>
          <w:color w:val="000000"/>
        </w:rPr>
        <w:t>caput</w:t>
      </w:r>
      <w:r>
        <w:rPr>
          <w:color w:val="000000"/>
        </w:rPr>
        <w:t xml:space="preserve"> deste artigo.</w:t>
      </w:r>
    </w:p>
    <w:p w14:paraId="761D6666" w14:textId="77777777" w:rsidR="004A6CC8" w:rsidRDefault="004A6CC8" w:rsidP="004A6CC8">
      <w:pPr>
        <w:spacing w:before="200"/>
        <w:jc w:val="both"/>
        <w:rPr>
          <w:color w:val="000000"/>
        </w:rPr>
      </w:pPr>
    </w:p>
    <w:p w14:paraId="60EE3E14" w14:textId="77777777" w:rsidR="004A6CC8" w:rsidRPr="00CC3EB6" w:rsidRDefault="004A6CC8" w:rsidP="004A6CC8">
      <w:pPr>
        <w:jc w:val="center"/>
        <w:rPr>
          <w:bCs/>
        </w:rPr>
      </w:pPr>
      <w:bookmarkStart w:id="10" w:name="_heading=h.2s8eyo1" w:colFirst="0" w:colLast="0"/>
      <w:bookmarkEnd w:id="10"/>
      <w:r w:rsidRPr="00CC3EB6">
        <w:rPr>
          <w:bCs/>
          <w:color w:val="000000"/>
        </w:rPr>
        <w:t>CAPÍTULO IV</w:t>
      </w:r>
    </w:p>
    <w:p w14:paraId="2ED07C2E" w14:textId="77777777" w:rsidR="004A6CC8" w:rsidRPr="00CC3EB6" w:rsidRDefault="004A6CC8" w:rsidP="004A6CC8">
      <w:pPr>
        <w:jc w:val="center"/>
        <w:rPr>
          <w:bCs/>
        </w:rPr>
      </w:pPr>
      <w:r w:rsidRPr="00CC3EB6">
        <w:rPr>
          <w:bCs/>
          <w:color w:val="000000"/>
        </w:rPr>
        <w:t>DA GESTÃO E DA FISCALIZAÇÃO DA EXECUÇÃO CONTRATUAL</w:t>
      </w:r>
    </w:p>
    <w:p w14:paraId="0F38AE4E" w14:textId="0CB1DC33" w:rsidR="004A6CC8" w:rsidRDefault="004A6CC8" w:rsidP="004A6CC8">
      <w:pPr>
        <w:spacing w:before="200"/>
        <w:jc w:val="both"/>
      </w:pPr>
      <w:r w:rsidRPr="00CC3EB6">
        <w:rPr>
          <w:bCs/>
          <w:color w:val="000000"/>
        </w:rPr>
        <w:t>Art. 13.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Compete também ao </w:t>
      </w:r>
      <w:r w:rsidR="00CC3EB6" w:rsidRPr="001D0E51">
        <w:t>Departamento de Administração e Apoio</w:t>
      </w:r>
      <w:r>
        <w:rPr>
          <w:color w:val="000000"/>
        </w:rPr>
        <w:t xml:space="preserve"> a gestão da execução contratual.</w:t>
      </w:r>
    </w:p>
    <w:p w14:paraId="0C83A5A7" w14:textId="6636E264" w:rsidR="004A6CC8" w:rsidRDefault="004A6CC8" w:rsidP="004A6CC8">
      <w:pPr>
        <w:spacing w:before="200"/>
        <w:jc w:val="both"/>
      </w:pPr>
      <w:r w:rsidRPr="00CC3EB6">
        <w:rPr>
          <w:bCs/>
        </w:rPr>
        <w:t>Art. 14.</w:t>
      </w:r>
      <w:r w:rsidR="00CC3EB6">
        <w:rPr>
          <w:b/>
        </w:rPr>
        <w:t xml:space="preserve"> </w:t>
      </w:r>
      <w:r>
        <w:rPr>
          <w:b/>
        </w:rPr>
        <w:t xml:space="preserve"> </w:t>
      </w:r>
      <w:r>
        <w:t xml:space="preserve">As atividades de gestão e fiscalização da execução contratual são o conjunto de ações que tem por objetivo aferir o cumprimento dos resultados previstos nas contratações firmadas pela Câmara </w:t>
      </w:r>
      <w:r w:rsidR="00CC3EB6">
        <w:t>de Vereadores de São Carlos</w:t>
      </w:r>
      <w:r>
        <w:t xml:space="preserve">  e contratados; verificar a regularidade das obrigações previdenciárias, fiscais e trabalhistas, bem como prestar apoio à instrução processual e o encaminhamento da documentação para a formalização dos procedimentos relativos a repactuação, alteração, reequilíbrio, prorrogação, pagamento, eventual aplicação de sanções, extinção dos contratos, dentre outras, com vista a assegurar o cumprimento das cláusulas avençadas e a solução de problemas relativos ao objeto.</w:t>
      </w:r>
    </w:p>
    <w:p w14:paraId="3176BDCD" w14:textId="77777777" w:rsidR="004A6CC8" w:rsidRDefault="004A6CC8" w:rsidP="004A6CC8">
      <w:pPr>
        <w:spacing w:before="200"/>
        <w:jc w:val="both"/>
      </w:pPr>
      <w:r w:rsidRPr="00BE6CA4">
        <w:rPr>
          <w:bCs/>
        </w:rPr>
        <w:t>Art. 15.</w:t>
      </w:r>
      <w:r>
        <w:t xml:space="preserve"> O conjunto de atividades de que trata o artigo anterior compete ao gestor da execução dos contratos auxiliado pela fiscalização técnica,</w:t>
      </w:r>
      <w:r>
        <w:rPr>
          <w:color w:val="FF0000"/>
        </w:rPr>
        <w:t xml:space="preserve"> </w:t>
      </w:r>
      <w:r>
        <w:t>administrativa, conforme o caso, de acordo com as seguintes disposições:</w:t>
      </w:r>
    </w:p>
    <w:p w14:paraId="335C3BEA" w14:textId="77777777" w:rsidR="004A6CC8" w:rsidRDefault="004A6CC8" w:rsidP="004A6CC8">
      <w:pPr>
        <w:spacing w:before="200"/>
        <w:jc w:val="both"/>
      </w:pPr>
      <w:r>
        <w:t xml:space="preserve">I - </w:t>
      </w:r>
      <w:r>
        <w:rPr>
          <w:color w:val="000000"/>
        </w:rPr>
        <w:t>Gestão da Execução do Contrato:</w:t>
      </w:r>
      <w:r>
        <w:rPr>
          <w:color w:val="FF69B4"/>
        </w:rPr>
        <w:t xml:space="preserve"> </w:t>
      </w:r>
      <w:r>
        <w:t>é a coordenação das atividades relacionadas à fiscalização técnica e administrativa, bem como dos atos preparatórios à instrução processual e ao encaminhamento da documentação pertinente ao setor de contratos para formalização dos procedimentos quanto aos aspectos que envolvam a prorrogação, alteração, reequilíbrio, pagamento, eventual aplicação de sanções, extinção dos contratos, dentre outros;</w:t>
      </w:r>
    </w:p>
    <w:p w14:paraId="74733CB2" w14:textId="3ECEB4DC" w:rsidR="004A6CC8" w:rsidRDefault="004A6CC8" w:rsidP="004A6CC8">
      <w:pPr>
        <w:spacing w:before="200"/>
        <w:jc w:val="both"/>
      </w:pPr>
      <w:r>
        <w:t>II - Fiscalização Técnica Administrativa: é o acompanhamento com o objetivo de avaliar a execução do objeto nos moldes contratados e, se for o caso, aferir se a quantidade, qualidade, tempo e modo da prestação dos serviços estão compatíveis com os indicadores de níveis mínimos de desempenho estipulados no ato convocatório, para efeito de pagamento conforme o resultado. E, também fazer o acompanhamento dos aspectos administrativos da execução dos serviços nos contratos com regime de dedicação exclusiva de mão de obra quanto às obrigações previdenciárias, fiscais e trabalhistas, bem como quanto às providências tempestivas nos casos de inadimplemento</w:t>
      </w:r>
      <w:r w:rsidR="00173FA4">
        <w:t>.</w:t>
      </w:r>
    </w:p>
    <w:p w14:paraId="03EC7DD1" w14:textId="29E59AB1" w:rsidR="004A6CC8" w:rsidRDefault="004A6CC8" w:rsidP="004A6CC8">
      <w:pPr>
        <w:spacing w:before="200"/>
        <w:jc w:val="both"/>
        <w:rPr>
          <w:color w:val="9BBB59"/>
        </w:rPr>
      </w:pPr>
      <w:r>
        <w:t>§ 1º</w:t>
      </w:r>
      <w:r w:rsidR="00BE6CA4">
        <w:t xml:space="preserve"> </w:t>
      </w:r>
      <w:r>
        <w:t xml:space="preserve"> O recebimento provisório dos serviços ficará a cargo do fiscal técnico, administrativo e o recebimento definitivo</w:t>
      </w:r>
      <w:r>
        <w:rPr>
          <w:color w:val="9BBB59"/>
        </w:rPr>
        <w:t xml:space="preserve"> </w:t>
      </w:r>
      <w:r>
        <w:t>a cargo do gestor do contrato.</w:t>
      </w:r>
    </w:p>
    <w:p w14:paraId="22A365DD" w14:textId="686C3990" w:rsidR="004A6CC8" w:rsidRDefault="004A6CC8" w:rsidP="004A6CC8">
      <w:pPr>
        <w:spacing w:before="200"/>
        <w:jc w:val="both"/>
      </w:pPr>
      <w:r>
        <w:lastRenderedPageBreak/>
        <w:t xml:space="preserve">§ 2º </w:t>
      </w:r>
      <w:r w:rsidR="00BE6CA4">
        <w:t xml:space="preserve"> </w:t>
      </w:r>
      <w:r>
        <w:t>As atividades de gestão e fiscalização da execução contratual devem ser realizadas de forma preventiva, rotineira e sistemática, podendo ser exercidas por servidores, equipe de fiscalização ou único servidor, desde que, no exercício dessas atribuições, fique assegurada a distinção dessas atividades e, em razão do volume de trabalho, não comprometa o desempenho de todas as ações relacionadas à Gestão do Contrato.</w:t>
      </w:r>
    </w:p>
    <w:p w14:paraId="718785D5" w14:textId="26C0725B" w:rsidR="004A6CC8" w:rsidRDefault="004A6CC8" w:rsidP="004A6CC8">
      <w:pPr>
        <w:spacing w:before="200"/>
        <w:jc w:val="both"/>
      </w:pPr>
      <w:r w:rsidRPr="00414CDB">
        <w:rPr>
          <w:bCs/>
        </w:rPr>
        <w:t>Art. 16.</w:t>
      </w:r>
      <w:r w:rsidR="00414CDB">
        <w:rPr>
          <w:bCs/>
        </w:rPr>
        <w:t xml:space="preserve"> </w:t>
      </w:r>
      <w:r>
        <w:t xml:space="preserve"> </w:t>
      </w:r>
      <w:r>
        <w:rPr>
          <w:highlight w:val="white"/>
        </w:rPr>
        <w:t>A sugestão indicativa do fiscal</w:t>
      </w:r>
      <w:r>
        <w:t xml:space="preserve"> e seus substitutos caberá ao </w:t>
      </w:r>
      <w:r w:rsidR="001D0E51">
        <w:t>Presidente</w:t>
      </w:r>
      <w:r w:rsidR="00BE6CA4">
        <w:t xml:space="preserve"> </w:t>
      </w:r>
      <w:r w:rsidR="001D0E51">
        <w:t xml:space="preserve">e </w:t>
      </w:r>
      <w:r w:rsidR="00BE6CA4" w:rsidRPr="001D0E51">
        <w:t>será realizada por meio de Portaria.</w:t>
      </w:r>
    </w:p>
    <w:p w14:paraId="77261F35" w14:textId="79CEEDDD" w:rsidR="004A6CC8" w:rsidRDefault="004A6CC8" w:rsidP="004A6CC8">
      <w:pPr>
        <w:spacing w:before="200"/>
        <w:jc w:val="both"/>
      </w:pPr>
      <w:r>
        <w:t>§ 1º</w:t>
      </w:r>
      <w:r w:rsidR="00BE6CA4">
        <w:t xml:space="preserve"> </w:t>
      </w:r>
      <w:r>
        <w:t xml:space="preserve"> Para o exercício da função, o gestor e fiscais deverão ser cientificados, expressamente, da indicação e respectivas atribuições antes da formalização do ato de designação.</w:t>
      </w:r>
    </w:p>
    <w:p w14:paraId="0C882493" w14:textId="128830D2" w:rsidR="004A6CC8" w:rsidRDefault="004A6CC8" w:rsidP="004A6CC8">
      <w:pPr>
        <w:spacing w:before="200"/>
        <w:jc w:val="both"/>
      </w:pPr>
      <w:r>
        <w:t>§ 2º</w:t>
      </w:r>
      <w:r w:rsidR="00BE6CA4">
        <w:t xml:space="preserve"> </w:t>
      </w:r>
      <w:r>
        <w:t xml:space="preserve"> Na indicação de servidor devem ser considerados a compatibilidade com as atribuições do cargo, a complexidade da fiscalização, o quantitativo de contratos por servidor e a sua capacidade para o desempenho das atividades.</w:t>
      </w:r>
    </w:p>
    <w:p w14:paraId="5DEFD9AB" w14:textId="77777777" w:rsidR="004A6CC8" w:rsidRDefault="004A6CC8" w:rsidP="004A6CC8">
      <w:pPr>
        <w:spacing w:before="200"/>
        <w:jc w:val="both"/>
      </w:pPr>
      <w:r>
        <w:t xml:space="preserve">§ 3º Nos casos de atraso ou falta de indicação, de desligamento ou afastamento extemporâneo e definitivo do gestor ou fiscais e seus substitutos, até que seja providenciada a indicação, a competência de suas atribuições caberá ao responsável pela indicação ou conforme previsto no normativo de que trata o </w:t>
      </w:r>
      <w:r>
        <w:rPr>
          <w:i/>
        </w:rPr>
        <w:t>caput</w:t>
      </w:r>
      <w:r>
        <w:t>.</w:t>
      </w:r>
    </w:p>
    <w:p w14:paraId="557E4CC9" w14:textId="4D2B29B7" w:rsidR="004A6CC8" w:rsidRDefault="004A6CC8" w:rsidP="004A6CC8">
      <w:pPr>
        <w:spacing w:before="200"/>
        <w:jc w:val="both"/>
      </w:pPr>
      <w:r w:rsidRPr="00414CDB">
        <w:rPr>
          <w:bCs/>
        </w:rPr>
        <w:t>Art. 17.</w:t>
      </w:r>
      <w:r w:rsidR="00414CDB">
        <w:rPr>
          <w:bCs/>
        </w:rPr>
        <w:t xml:space="preserve"> </w:t>
      </w:r>
      <w:r>
        <w:t xml:space="preserve"> A execução do contrato deverá ser acompanhada e fiscalizada por 1 (um) ou mais fiscais do contrato, designados conforme requisitos estabelecidos no </w:t>
      </w:r>
      <w:r>
        <w:rPr>
          <w:color w:val="000000"/>
        </w:rPr>
        <w:t xml:space="preserve">art. 7º da Lei </w:t>
      </w:r>
      <w:r w:rsidR="00414CDB">
        <w:rPr>
          <w:color w:val="000000"/>
        </w:rPr>
        <w:t>Federal n.º</w:t>
      </w:r>
      <w:r>
        <w:rPr>
          <w:color w:val="000000"/>
        </w:rPr>
        <w:t xml:space="preserve"> 14.133</w:t>
      </w:r>
      <w:r>
        <w:t xml:space="preserve">, </w:t>
      </w:r>
      <w:r>
        <w:rPr>
          <w:color w:val="111111"/>
        </w:rPr>
        <w:t xml:space="preserve">de 01 de abril de 2021, Lei de Licitações e Contratos Administrativos, </w:t>
      </w:r>
      <w:r>
        <w:t>ou pelos respectivos substitutos, permitida a contratação de terceiros para assisti-los e subsidiá-los com informações pertinentes a essa atribuição.</w:t>
      </w:r>
    </w:p>
    <w:p w14:paraId="6954A8CA" w14:textId="7D7D8383" w:rsidR="004A6CC8" w:rsidRDefault="004A6CC8" w:rsidP="004A6CC8">
      <w:pPr>
        <w:spacing w:before="200"/>
        <w:jc w:val="both"/>
      </w:pPr>
      <w:r>
        <w:t>§</w:t>
      </w:r>
      <w:r w:rsidR="00414CDB">
        <w:t xml:space="preserve"> </w:t>
      </w:r>
      <w:r>
        <w:t xml:space="preserve">1º </w:t>
      </w:r>
      <w:r w:rsidR="00414CDB">
        <w:t xml:space="preserve"> </w:t>
      </w:r>
      <w:r>
        <w:t>O fiscal do contrato anotará em registro próprio todas as ocorrências relacionadas à execução do contrato, determinando o que for necessário para a regularização das faltas ou dos defeitos observados.</w:t>
      </w:r>
    </w:p>
    <w:p w14:paraId="6FDC2B31" w14:textId="3CDC665C" w:rsidR="004A6CC8" w:rsidRDefault="004A6CC8" w:rsidP="004A6CC8">
      <w:pPr>
        <w:spacing w:before="200"/>
        <w:jc w:val="both"/>
      </w:pPr>
      <w:r>
        <w:t>§</w:t>
      </w:r>
      <w:r w:rsidR="00414CDB">
        <w:t xml:space="preserve"> </w:t>
      </w:r>
      <w:r>
        <w:t>2º</w:t>
      </w:r>
      <w:r w:rsidR="00414CDB">
        <w:t xml:space="preserve"> </w:t>
      </w:r>
      <w:r>
        <w:t xml:space="preserve"> O fiscal do contrato informará a seus superiores, em tempo hábil para a adoção das medidas convenientes, a situação que demandar decisão ou providência que ultrapasse sua competência.</w:t>
      </w:r>
    </w:p>
    <w:p w14:paraId="6C71E086" w14:textId="010597E3" w:rsidR="004A6CC8" w:rsidRDefault="004A6CC8" w:rsidP="004A6CC8">
      <w:pPr>
        <w:spacing w:before="200"/>
        <w:jc w:val="both"/>
      </w:pPr>
      <w:r>
        <w:t>§</w:t>
      </w:r>
      <w:r w:rsidR="00414CDB">
        <w:t xml:space="preserve"> </w:t>
      </w:r>
      <w:r>
        <w:t xml:space="preserve">3º </w:t>
      </w:r>
      <w:r w:rsidR="00414CDB">
        <w:t xml:space="preserve"> </w:t>
      </w:r>
      <w:r>
        <w:t>O fiscal do contrato será auxiliado pelos órgãos de assessoramento jurídico e de controle interno da Administração, que deverão dirimir dúvidas e subsidiá-lo com informações relevantes para prevenir riscos na execução contratual.</w:t>
      </w:r>
    </w:p>
    <w:p w14:paraId="67BF59E8" w14:textId="032BE277" w:rsidR="004A6CC8" w:rsidRDefault="004A6CC8" w:rsidP="004A6CC8">
      <w:pPr>
        <w:spacing w:before="200"/>
        <w:jc w:val="both"/>
      </w:pPr>
      <w:r>
        <w:t>§</w:t>
      </w:r>
      <w:r w:rsidR="00414CDB">
        <w:t xml:space="preserve"> </w:t>
      </w:r>
      <w:r>
        <w:t>4º</w:t>
      </w:r>
      <w:r w:rsidR="00414CDB">
        <w:t xml:space="preserve"> </w:t>
      </w:r>
      <w:r>
        <w:t xml:space="preserve"> Na hipótese da contratação de terceiros prevista no </w:t>
      </w:r>
      <w:r>
        <w:rPr>
          <w:i/>
        </w:rPr>
        <w:t>caput</w:t>
      </w:r>
      <w:r>
        <w:t xml:space="preserve"> deste artigo, deverão ser observadas as seguintes regras:</w:t>
      </w:r>
    </w:p>
    <w:p w14:paraId="32E90268" w14:textId="77777777" w:rsidR="004A6CC8" w:rsidRDefault="004A6CC8" w:rsidP="004A6CC8">
      <w:pPr>
        <w:spacing w:before="200"/>
        <w:jc w:val="both"/>
      </w:pPr>
      <w:r>
        <w:t>I - A empresa ou o profissional contratado assumirá responsabilidade civil objetiva pela veracidade e pela precisão das informações prestadas, firmará termo de compromisso de confidencialidade e não poderá exercer atribuição própria e exclusiva de fiscal de contrato;</w:t>
      </w:r>
    </w:p>
    <w:p w14:paraId="2976B4E9" w14:textId="2E3D1658" w:rsidR="004A6CC8" w:rsidRDefault="004A6CC8" w:rsidP="008F0111">
      <w:pPr>
        <w:spacing w:before="200"/>
        <w:jc w:val="both"/>
      </w:pPr>
      <w:r>
        <w:lastRenderedPageBreak/>
        <w:t>II - A contratação de terceiros não eximirá de responsabilidade o fiscal do contrato, nos limites das informações recebidas do terceiro contratado.</w:t>
      </w:r>
    </w:p>
    <w:p w14:paraId="1FDE1C63" w14:textId="77777777" w:rsidR="008F0111" w:rsidRDefault="008F0111" w:rsidP="008F0111">
      <w:pPr>
        <w:jc w:val="both"/>
      </w:pPr>
    </w:p>
    <w:p w14:paraId="4A071C92" w14:textId="41E8C16F" w:rsidR="004A6CC8" w:rsidRPr="008F0111" w:rsidRDefault="004A6CC8" w:rsidP="004A6CC8">
      <w:pPr>
        <w:jc w:val="center"/>
        <w:rPr>
          <w:bCs/>
        </w:rPr>
      </w:pPr>
      <w:r w:rsidRPr="008F0111">
        <w:rPr>
          <w:bCs/>
        </w:rPr>
        <w:t xml:space="preserve">CAPÍTULO </w:t>
      </w:r>
      <w:r w:rsidR="00C40DEC">
        <w:rPr>
          <w:bCs/>
        </w:rPr>
        <w:t>V</w:t>
      </w:r>
    </w:p>
    <w:p w14:paraId="611F1D9E" w14:textId="0D113489" w:rsidR="004A6CC8" w:rsidRPr="008F0111" w:rsidRDefault="004A6CC8" w:rsidP="008F0111">
      <w:pPr>
        <w:shd w:val="clear" w:color="auto" w:fill="FFFFFF"/>
        <w:spacing w:after="150"/>
        <w:jc w:val="center"/>
        <w:rPr>
          <w:bCs/>
        </w:rPr>
      </w:pPr>
      <w:r w:rsidRPr="008F0111">
        <w:rPr>
          <w:bCs/>
        </w:rPr>
        <w:t>DISPOSIÇÕES FINAIS</w:t>
      </w:r>
    </w:p>
    <w:p w14:paraId="01C015C9" w14:textId="520BEAD7" w:rsidR="004A6CC8" w:rsidRDefault="004A6CC8" w:rsidP="004A6CC8">
      <w:pPr>
        <w:shd w:val="clear" w:color="auto" w:fill="FFFFFF"/>
        <w:spacing w:after="150"/>
        <w:jc w:val="both"/>
      </w:pPr>
      <w:bookmarkStart w:id="11" w:name="_heading=h.17dp8vu" w:colFirst="0" w:colLast="0"/>
      <w:bookmarkEnd w:id="11"/>
      <w:r w:rsidRPr="008F0111">
        <w:rPr>
          <w:bCs/>
        </w:rPr>
        <w:t>Art. 18.</w:t>
      </w:r>
      <w:r>
        <w:rPr>
          <w:b/>
        </w:rPr>
        <w:t xml:space="preserve"> </w:t>
      </w:r>
      <w:r w:rsidR="008F0111">
        <w:t xml:space="preserve"> </w:t>
      </w:r>
      <w:r>
        <w:t xml:space="preserve">O agente de contratação, o pregoeiro, a equipe de apoio, a comissão de contratação, o Diretor </w:t>
      </w:r>
      <w:r w:rsidR="008F0111">
        <w:t>Legislativo</w:t>
      </w:r>
      <w:r>
        <w:t>, fiscais e gestores de contratos e demais servidores de que trata esta Resolução podem solicitar parecer aos órgãos de assessoramento jurídico e de controle interno para subsidiar suas decisões em qualquer processo de contratações públicas, conforme parágrafo 2º, do art</w:t>
      </w:r>
      <w:r w:rsidR="008F0111">
        <w:t>.</w:t>
      </w:r>
      <w:r>
        <w:t xml:space="preserve"> 7º da Lei Federal n.º 14.133, de 1º de abril de 2021, Lei de Licitações e Contratos Administrativos;</w:t>
      </w:r>
    </w:p>
    <w:p w14:paraId="41107C43" w14:textId="45318878" w:rsidR="004A6CC8" w:rsidRDefault="004A6CC8" w:rsidP="004A6CC8">
      <w:pPr>
        <w:spacing w:before="200"/>
        <w:jc w:val="both"/>
      </w:pPr>
      <w:r w:rsidRPr="008F0111">
        <w:rPr>
          <w:bCs/>
        </w:rPr>
        <w:t>Art. 19.</w:t>
      </w:r>
      <w:r w:rsidR="008F0111">
        <w:t xml:space="preserve"> </w:t>
      </w:r>
      <w:r>
        <w:t>Os atos e procedimentos da fase interna dos processos de contratação pública devem ser formalizados em processo administrativo conforme as regulamentações internas.</w:t>
      </w:r>
    </w:p>
    <w:p w14:paraId="307BF1AE" w14:textId="2033945C" w:rsidR="004A6CC8" w:rsidRPr="001D0E51" w:rsidRDefault="004A6CC8" w:rsidP="004A6CC8">
      <w:pPr>
        <w:shd w:val="clear" w:color="auto" w:fill="FFFFFF"/>
        <w:spacing w:before="240" w:after="150"/>
        <w:jc w:val="both"/>
      </w:pPr>
      <w:r w:rsidRPr="001D0E51">
        <w:rPr>
          <w:bCs/>
        </w:rPr>
        <w:t>Art. 20.</w:t>
      </w:r>
      <w:r w:rsidRPr="001D0E51">
        <w:t xml:space="preserve"> </w:t>
      </w:r>
      <w:r w:rsidR="008F0111" w:rsidRPr="001D0E51">
        <w:t xml:space="preserve"> </w:t>
      </w:r>
      <w:r w:rsidRPr="001D0E51">
        <w:t xml:space="preserve">A Câmara </w:t>
      </w:r>
      <w:r w:rsidR="008F0111" w:rsidRPr="001D0E51">
        <w:t>de Vereadores de São Carlos</w:t>
      </w:r>
      <w:r w:rsidRPr="001D0E51">
        <w:t xml:space="preserve"> adere aos seguintes regulamentos federais, enquanto não entrarem em vigência normativos próprios editados pelo Poder </w:t>
      </w:r>
      <w:r w:rsidR="008F0111" w:rsidRPr="001D0E51">
        <w:t>Legislativo</w:t>
      </w:r>
      <w:r w:rsidRPr="001D0E51">
        <w:t>:</w:t>
      </w:r>
    </w:p>
    <w:p w14:paraId="1DF37ACD" w14:textId="77777777" w:rsidR="004A6CC8" w:rsidRPr="001D0E51" w:rsidRDefault="004A6CC8" w:rsidP="004A6CC8">
      <w:pPr>
        <w:shd w:val="clear" w:color="auto" w:fill="FFFFFF"/>
        <w:spacing w:after="150"/>
        <w:jc w:val="both"/>
      </w:pPr>
      <w:r w:rsidRPr="001D0E51">
        <w:rPr>
          <w:color w:val="000000"/>
        </w:rPr>
        <w:t>I – Instrução Normativa nº 65, de 07 de julho de 2021 da SEGES, que dispõe sobre o procedimento administrativo para a realização de pesquisa de preços para aquisição de bens e contratação de serviços em geral, no âmbito da administração pública federal direta, autárquica e fundacional.</w:t>
      </w:r>
    </w:p>
    <w:p w14:paraId="20BAD51A" w14:textId="77777777" w:rsidR="004A6CC8" w:rsidRDefault="004A6CC8" w:rsidP="004A6CC8">
      <w:pPr>
        <w:shd w:val="clear" w:color="auto" w:fill="FFFFFF"/>
        <w:spacing w:after="150"/>
        <w:jc w:val="both"/>
        <w:rPr>
          <w:color w:val="000000"/>
        </w:rPr>
      </w:pPr>
      <w:r w:rsidRPr="001D0E51">
        <w:rPr>
          <w:color w:val="000000"/>
        </w:rPr>
        <w:t>II - Instrução Normativa nº 73, de 30 de setembro de 2022 da SEGES, que dispõe sobre a licitação pelo critério de julgamento por menor preço ou maior desconto, na forma eletrônica, para a contratação de bens, serviços e obras, no âmbito da Administração Pública federal direta, autárquica e fundacional.</w:t>
      </w:r>
    </w:p>
    <w:p w14:paraId="3A8E1CFD" w14:textId="1C870569" w:rsidR="004A6CC8" w:rsidRPr="005709DD" w:rsidRDefault="004A6CC8" w:rsidP="004A6CC8">
      <w:pPr>
        <w:spacing w:before="240"/>
        <w:jc w:val="both"/>
        <w:rPr>
          <w:highlight w:val="yellow"/>
        </w:rPr>
      </w:pPr>
      <w:r w:rsidRPr="008F0111">
        <w:rPr>
          <w:bCs/>
          <w:color w:val="000000"/>
        </w:rPr>
        <w:t>Art. 21.</w:t>
      </w:r>
      <w:r w:rsidR="008F0111"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5709DD">
        <w:rPr>
          <w:color w:val="000000"/>
        </w:rPr>
        <w:t xml:space="preserve">As publicações legais dos instrumentos convocatórios dos processos licitatórios da Câmara </w:t>
      </w:r>
      <w:r w:rsidR="008F0111" w:rsidRPr="005709DD">
        <w:rPr>
          <w:color w:val="000000"/>
        </w:rPr>
        <w:t xml:space="preserve">de Vereadores de São Carlos </w:t>
      </w:r>
      <w:r w:rsidRPr="005709DD">
        <w:rPr>
          <w:color w:val="000000"/>
        </w:rPr>
        <w:t xml:space="preserve">devem ser realizadas no Diário Oficial do Município, no sítio eletrônico oficial da </w:t>
      </w:r>
      <w:r w:rsidR="008F0111" w:rsidRPr="005709DD">
        <w:rPr>
          <w:color w:val="000000"/>
        </w:rPr>
        <w:t>Câmara</w:t>
      </w:r>
      <w:r w:rsidRPr="005709DD">
        <w:rPr>
          <w:color w:val="000000"/>
        </w:rPr>
        <w:t xml:space="preserve">, </w:t>
      </w:r>
      <w:r w:rsidRPr="005709DD">
        <w:t xml:space="preserve">em jornal local </w:t>
      </w:r>
      <w:r w:rsidRPr="005709DD">
        <w:rPr>
          <w:color w:val="000000"/>
        </w:rPr>
        <w:t>e no Portal Nacional de Contratações Públicas (PNCP).</w:t>
      </w:r>
    </w:p>
    <w:p w14:paraId="78FAE7E1" w14:textId="4CF406F3" w:rsidR="004A6CC8" w:rsidRDefault="004A6CC8" w:rsidP="004A6CC8">
      <w:pPr>
        <w:spacing w:before="240"/>
        <w:jc w:val="both"/>
      </w:pPr>
      <w:bookmarkStart w:id="12" w:name="_heading=h.3rdcrjn" w:colFirst="0" w:colLast="0"/>
      <w:bookmarkEnd w:id="12"/>
      <w:r w:rsidRPr="005709DD">
        <w:rPr>
          <w:bCs/>
          <w:color w:val="000000"/>
        </w:rPr>
        <w:t>Parágrafo único.</w:t>
      </w:r>
      <w:r w:rsidRPr="005709DD">
        <w:rPr>
          <w:b/>
          <w:color w:val="000000"/>
        </w:rPr>
        <w:t xml:space="preserve"> </w:t>
      </w:r>
      <w:r w:rsidRPr="005709DD">
        <w:rPr>
          <w:color w:val="000000"/>
        </w:rPr>
        <w:t>Nos processos de contratação</w:t>
      </w:r>
      <w:r>
        <w:rPr>
          <w:color w:val="000000"/>
        </w:rPr>
        <w:t xml:space="preserve"> direta as publicações legais ocorrerão </w:t>
      </w:r>
      <w:r w:rsidR="005709DD" w:rsidRPr="005709DD">
        <w:rPr>
          <w:color w:val="000000"/>
        </w:rPr>
        <w:t>no Diário Oficial do Município</w:t>
      </w:r>
      <w:r w:rsidR="005709DD">
        <w:rPr>
          <w:color w:val="000000"/>
        </w:rPr>
        <w:t xml:space="preserve">, </w:t>
      </w:r>
      <w:r>
        <w:rPr>
          <w:color w:val="000000"/>
        </w:rPr>
        <w:t xml:space="preserve">no sítio eletrônico oficial da Câmara </w:t>
      </w:r>
      <w:r w:rsidR="008F0111">
        <w:rPr>
          <w:color w:val="000000"/>
        </w:rPr>
        <w:t>de Vereadores de São</w:t>
      </w:r>
      <w:r w:rsidR="00E70AD8">
        <w:rPr>
          <w:color w:val="000000"/>
        </w:rPr>
        <w:t xml:space="preserve"> Carlos</w:t>
      </w:r>
      <w:r>
        <w:rPr>
          <w:color w:val="070D17"/>
        </w:rPr>
        <w:t xml:space="preserve">, no Portal Nacional de Contratações Públicas (PNCP), e </w:t>
      </w:r>
      <w:r w:rsidRPr="005709DD">
        <w:rPr>
          <w:color w:val="070D17"/>
        </w:rPr>
        <w:t>jorna</w:t>
      </w:r>
      <w:r w:rsidR="005709DD" w:rsidRPr="005709DD">
        <w:rPr>
          <w:color w:val="070D17"/>
        </w:rPr>
        <w:t>l local</w:t>
      </w:r>
      <w:r w:rsidRPr="005709DD">
        <w:rPr>
          <w:color w:val="070D17"/>
        </w:rPr>
        <w:t>.</w:t>
      </w:r>
    </w:p>
    <w:p w14:paraId="4C9E9800" w14:textId="7DBB1595" w:rsidR="004A6CC8" w:rsidRDefault="004A6CC8" w:rsidP="004A6CC8">
      <w:pPr>
        <w:shd w:val="clear" w:color="auto" w:fill="FFFFFF"/>
        <w:spacing w:before="240" w:after="150"/>
        <w:jc w:val="both"/>
      </w:pPr>
      <w:bookmarkStart w:id="13" w:name="_heading=h.26in1rg" w:colFirst="0" w:colLast="0"/>
      <w:bookmarkEnd w:id="13"/>
      <w:r w:rsidRPr="00E70AD8">
        <w:rPr>
          <w:bCs/>
        </w:rPr>
        <w:t>Art. 22.</w:t>
      </w:r>
      <w:r>
        <w:rPr>
          <w:b/>
        </w:rPr>
        <w:t xml:space="preserve"> </w:t>
      </w:r>
      <w:r>
        <w:t>A sequência</w:t>
      </w:r>
      <w:r>
        <w:rPr>
          <w:color w:val="000000"/>
        </w:rPr>
        <w:t xml:space="preserve"> dos atos e procedimentos da fase interna dos processos de contratação pública de que trata esta regulamentação constam </w:t>
      </w:r>
      <w:r w:rsidRPr="005709DD">
        <w:rPr>
          <w:color w:val="000000"/>
        </w:rPr>
        <w:t>no Anexo</w:t>
      </w:r>
      <w:r w:rsidR="00E70AD8" w:rsidRPr="005709DD">
        <w:rPr>
          <w:color w:val="000000"/>
        </w:rPr>
        <w:t xml:space="preserve"> Único</w:t>
      </w:r>
      <w:r>
        <w:rPr>
          <w:color w:val="000000"/>
        </w:rPr>
        <w:t xml:space="preserve"> desta Resolução.</w:t>
      </w:r>
    </w:p>
    <w:p w14:paraId="507F0EE2" w14:textId="6CCF5065" w:rsidR="00E70AD8" w:rsidRDefault="004A6CC8" w:rsidP="00DF1EB2">
      <w:pPr>
        <w:shd w:val="clear" w:color="auto" w:fill="FFFFFF"/>
        <w:spacing w:after="150"/>
        <w:jc w:val="both"/>
      </w:pPr>
      <w:r w:rsidRPr="00E70AD8">
        <w:rPr>
          <w:bCs/>
          <w:color w:val="000000"/>
        </w:rPr>
        <w:t>Art. 23.</w:t>
      </w:r>
      <w:r>
        <w:rPr>
          <w:b/>
          <w:color w:val="000000"/>
        </w:rPr>
        <w:t xml:space="preserve"> </w:t>
      </w:r>
      <w:r>
        <w:rPr>
          <w:color w:val="000000"/>
        </w:rPr>
        <w:t>Esta Resolução entra em vigor na data de sua publicação.</w:t>
      </w:r>
    </w:p>
    <w:p w14:paraId="1C955B76" w14:textId="77777777" w:rsidR="00DF1EB2" w:rsidRDefault="00DF1EB2" w:rsidP="00DF1EB2">
      <w:pPr>
        <w:tabs>
          <w:tab w:val="left" w:pos="2296"/>
        </w:tabs>
        <w:jc w:val="center"/>
      </w:pPr>
    </w:p>
    <w:p w14:paraId="545EAB2C" w14:textId="77777777" w:rsidR="00DF1EB2" w:rsidRDefault="00DF1EB2" w:rsidP="00DF1EB2">
      <w:pPr>
        <w:tabs>
          <w:tab w:val="left" w:pos="2296"/>
        </w:tabs>
      </w:pPr>
    </w:p>
    <w:p w14:paraId="0EC4F85F" w14:textId="77777777" w:rsidR="0074600C" w:rsidRDefault="0074600C" w:rsidP="00DF1EB2">
      <w:pPr>
        <w:tabs>
          <w:tab w:val="left" w:pos="2296"/>
        </w:tabs>
      </w:pPr>
    </w:p>
    <w:p w14:paraId="01A12AA7" w14:textId="77777777" w:rsidR="0074600C" w:rsidRDefault="0074600C" w:rsidP="00DF1EB2">
      <w:pPr>
        <w:tabs>
          <w:tab w:val="left" w:pos="2296"/>
        </w:tabs>
      </w:pPr>
    </w:p>
    <w:p w14:paraId="29B2B758" w14:textId="77777777" w:rsidR="0074600C" w:rsidRDefault="0074600C" w:rsidP="00DF1EB2">
      <w:pPr>
        <w:tabs>
          <w:tab w:val="left" w:pos="2296"/>
        </w:tabs>
      </w:pPr>
    </w:p>
    <w:p w14:paraId="033DD62C" w14:textId="77777777" w:rsidR="0074600C" w:rsidRDefault="0074600C" w:rsidP="00DF1EB2">
      <w:pPr>
        <w:tabs>
          <w:tab w:val="left" w:pos="2296"/>
        </w:tabs>
      </w:pPr>
    </w:p>
    <w:p w14:paraId="294F76BE" w14:textId="77777777" w:rsidR="0074600C" w:rsidRDefault="0074600C" w:rsidP="00DF1EB2">
      <w:pPr>
        <w:tabs>
          <w:tab w:val="left" w:pos="2296"/>
        </w:tabs>
      </w:pPr>
    </w:p>
    <w:p w14:paraId="3E26683C" w14:textId="77777777" w:rsidR="0074600C" w:rsidRDefault="0074600C" w:rsidP="00DF1EB2">
      <w:pPr>
        <w:tabs>
          <w:tab w:val="left" w:pos="2296"/>
        </w:tabs>
      </w:pPr>
    </w:p>
    <w:p w14:paraId="6E24CAF0" w14:textId="77777777" w:rsidR="0074600C" w:rsidRDefault="0074600C" w:rsidP="00DF1EB2">
      <w:pPr>
        <w:tabs>
          <w:tab w:val="left" w:pos="2296"/>
        </w:tabs>
      </w:pPr>
    </w:p>
    <w:p w14:paraId="17BFC3AB" w14:textId="77777777" w:rsidR="0074600C" w:rsidRDefault="0074600C" w:rsidP="00DF1EB2">
      <w:pPr>
        <w:tabs>
          <w:tab w:val="left" w:pos="2296"/>
        </w:tabs>
      </w:pPr>
    </w:p>
    <w:p w14:paraId="5F4A9158" w14:textId="77777777" w:rsidR="0074600C" w:rsidRDefault="0074600C" w:rsidP="00DF1EB2">
      <w:pPr>
        <w:tabs>
          <w:tab w:val="left" w:pos="2296"/>
        </w:tabs>
      </w:pPr>
    </w:p>
    <w:p w14:paraId="63052187" w14:textId="77777777" w:rsidR="0074600C" w:rsidRDefault="0074600C" w:rsidP="00DF1EB2">
      <w:pPr>
        <w:tabs>
          <w:tab w:val="left" w:pos="2296"/>
        </w:tabs>
      </w:pPr>
    </w:p>
    <w:p w14:paraId="1EFAEA06" w14:textId="77777777" w:rsidR="005709DD" w:rsidRDefault="005709DD" w:rsidP="00C40DEC">
      <w:pPr>
        <w:tabs>
          <w:tab w:val="left" w:pos="2296"/>
        </w:tabs>
      </w:pPr>
    </w:p>
    <w:p w14:paraId="07155C1A" w14:textId="77777777" w:rsidR="001E5C66" w:rsidRDefault="001E5C66" w:rsidP="00C40DEC">
      <w:pPr>
        <w:tabs>
          <w:tab w:val="left" w:pos="2296"/>
        </w:tabs>
      </w:pPr>
    </w:p>
    <w:p w14:paraId="6258824C" w14:textId="77777777" w:rsidR="001E5C66" w:rsidRDefault="001E5C66" w:rsidP="00C40DEC">
      <w:pPr>
        <w:tabs>
          <w:tab w:val="left" w:pos="2296"/>
        </w:tabs>
      </w:pPr>
    </w:p>
    <w:p w14:paraId="1C40E81F" w14:textId="77777777" w:rsidR="001E5C66" w:rsidRDefault="001E5C66" w:rsidP="00C40DEC">
      <w:pPr>
        <w:tabs>
          <w:tab w:val="left" w:pos="2296"/>
        </w:tabs>
      </w:pPr>
    </w:p>
    <w:p w14:paraId="01C58394" w14:textId="77777777" w:rsidR="00136DC0" w:rsidRDefault="00136DC0" w:rsidP="00C40DEC">
      <w:pPr>
        <w:tabs>
          <w:tab w:val="left" w:pos="2296"/>
        </w:tabs>
      </w:pPr>
    </w:p>
    <w:p w14:paraId="1538081E" w14:textId="77777777" w:rsidR="00136DC0" w:rsidRDefault="00136DC0" w:rsidP="00C40DEC">
      <w:pPr>
        <w:tabs>
          <w:tab w:val="left" w:pos="2296"/>
        </w:tabs>
      </w:pPr>
    </w:p>
    <w:p w14:paraId="7D6D3DE1" w14:textId="77777777" w:rsidR="00136DC0" w:rsidRDefault="00136DC0" w:rsidP="00C40DEC">
      <w:pPr>
        <w:tabs>
          <w:tab w:val="left" w:pos="2296"/>
        </w:tabs>
      </w:pPr>
    </w:p>
    <w:p w14:paraId="0CEDBD10" w14:textId="77777777" w:rsidR="00136DC0" w:rsidRDefault="00136DC0" w:rsidP="00C40DEC">
      <w:pPr>
        <w:tabs>
          <w:tab w:val="left" w:pos="2296"/>
        </w:tabs>
      </w:pPr>
    </w:p>
    <w:p w14:paraId="5E42629C" w14:textId="77777777" w:rsidR="00136DC0" w:rsidRDefault="00136DC0" w:rsidP="00C40DEC">
      <w:pPr>
        <w:tabs>
          <w:tab w:val="left" w:pos="2296"/>
        </w:tabs>
      </w:pPr>
    </w:p>
    <w:p w14:paraId="7CFC3920" w14:textId="77777777" w:rsidR="00136DC0" w:rsidRDefault="00136DC0" w:rsidP="00C40DEC">
      <w:pPr>
        <w:tabs>
          <w:tab w:val="left" w:pos="2296"/>
        </w:tabs>
      </w:pPr>
    </w:p>
    <w:p w14:paraId="73A6B98D" w14:textId="77777777" w:rsidR="00136DC0" w:rsidRDefault="00136DC0" w:rsidP="00C40DEC">
      <w:pPr>
        <w:tabs>
          <w:tab w:val="left" w:pos="2296"/>
        </w:tabs>
      </w:pPr>
    </w:p>
    <w:p w14:paraId="70A67F35" w14:textId="77777777" w:rsidR="00136DC0" w:rsidRDefault="00136DC0" w:rsidP="00C40DEC">
      <w:pPr>
        <w:tabs>
          <w:tab w:val="left" w:pos="2296"/>
        </w:tabs>
      </w:pPr>
    </w:p>
    <w:p w14:paraId="2AFFD538" w14:textId="77777777" w:rsidR="00136DC0" w:rsidRDefault="00136DC0" w:rsidP="00C40DEC">
      <w:pPr>
        <w:tabs>
          <w:tab w:val="left" w:pos="2296"/>
        </w:tabs>
      </w:pPr>
    </w:p>
    <w:p w14:paraId="237869C7" w14:textId="77777777" w:rsidR="00136DC0" w:rsidRDefault="00136DC0" w:rsidP="00C40DEC">
      <w:pPr>
        <w:tabs>
          <w:tab w:val="left" w:pos="2296"/>
        </w:tabs>
      </w:pPr>
    </w:p>
    <w:p w14:paraId="64973D9E" w14:textId="77777777" w:rsidR="00136DC0" w:rsidRDefault="00136DC0" w:rsidP="00C40DEC">
      <w:pPr>
        <w:tabs>
          <w:tab w:val="left" w:pos="2296"/>
        </w:tabs>
      </w:pPr>
    </w:p>
    <w:p w14:paraId="0BDBE6ED" w14:textId="77777777" w:rsidR="00136DC0" w:rsidRDefault="00136DC0" w:rsidP="00C40DEC">
      <w:pPr>
        <w:tabs>
          <w:tab w:val="left" w:pos="2296"/>
        </w:tabs>
      </w:pPr>
    </w:p>
    <w:p w14:paraId="68153540" w14:textId="77777777" w:rsidR="00136DC0" w:rsidRDefault="00136DC0" w:rsidP="00C40DEC">
      <w:pPr>
        <w:tabs>
          <w:tab w:val="left" w:pos="2296"/>
        </w:tabs>
      </w:pPr>
    </w:p>
    <w:p w14:paraId="36C1601E" w14:textId="77777777" w:rsidR="00136DC0" w:rsidRDefault="00136DC0" w:rsidP="00C40DEC">
      <w:pPr>
        <w:tabs>
          <w:tab w:val="left" w:pos="2296"/>
        </w:tabs>
      </w:pPr>
    </w:p>
    <w:p w14:paraId="0885E625" w14:textId="77777777" w:rsidR="0074600C" w:rsidRDefault="0074600C" w:rsidP="00C40DEC">
      <w:pPr>
        <w:tabs>
          <w:tab w:val="left" w:pos="2296"/>
        </w:tabs>
      </w:pPr>
    </w:p>
    <w:p w14:paraId="4D0AF87F" w14:textId="77777777" w:rsidR="0074600C" w:rsidRDefault="0074600C" w:rsidP="00C40DEC">
      <w:pPr>
        <w:tabs>
          <w:tab w:val="left" w:pos="2296"/>
        </w:tabs>
      </w:pPr>
    </w:p>
    <w:p w14:paraId="532637DC" w14:textId="77777777" w:rsidR="0074600C" w:rsidRDefault="0074600C" w:rsidP="00C40DEC">
      <w:pPr>
        <w:tabs>
          <w:tab w:val="left" w:pos="2296"/>
        </w:tabs>
      </w:pPr>
    </w:p>
    <w:p w14:paraId="4EE1987D" w14:textId="77777777" w:rsidR="0074600C" w:rsidRDefault="0074600C" w:rsidP="00C40DEC">
      <w:pPr>
        <w:tabs>
          <w:tab w:val="left" w:pos="2296"/>
        </w:tabs>
      </w:pPr>
    </w:p>
    <w:p w14:paraId="0992E719" w14:textId="77777777" w:rsidR="0074600C" w:rsidRDefault="0074600C" w:rsidP="00C40DEC">
      <w:pPr>
        <w:tabs>
          <w:tab w:val="left" w:pos="2296"/>
        </w:tabs>
      </w:pPr>
    </w:p>
    <w:p w14:paraId="348DB5BE" w14:textId="77777777" w:rsidR="0074600C" w:rsidRDefault="0074600C" w:rsidP="00C40DEC">
      <w:pPr>
        <w:tabs>
          <w:tab w:val="left" w:pos="2296"/>
        </w:tabs>
      </w:pPr>
    </w:p>
    <w:p w14:paraId="04418500" w14:textId="77777777" w:rsidR="0074600C" w:rsidRDefault="0074600C" w:rsidP="00C40DEC">
      <w:pPr>
        <w:tabs>
          <w:tab w:val="left" w:pos="2296"/>
        </w:tabs>
      </w:pPr>
    </w:p>
    <w:p w14:paraId="4443BEBB" w14:textId="77777777" w:rsidR="0074600C" w:rsidRDefault="0074600C" w:rsidP="00C40DEC">
      <w:pPr>
        <w:tabs>
          <w:tab w:val="left" w:pos="2296"/>
        </w:tabs>
      </w:pPr>
    </w:p>
    <w:p w14:paraId="6A5F99E8" w14:textId="77777777" w:rsidR="0074600C" w:rsidRDefault="0074600C" w:rsidP="00C40DEC">
      <w:pPr>
        <w:tabs>
          <w:tab w:val="left" w:pos="2296"/>
        </w:tabs>
      </w:pPr>
    </w:p>
    <w:p w14:paraId="3687BB8A" w14:textId="77777777" w:rsidR="001E5C66" w:rsidRDefault="001E5C66" w:rsidP="00C40DEC">
      <w:pPr>
        <w:tabs>
          <w:tab w:val="left" w:pos="2296"/>
        </w:tabs>
      </w:pPr>
    </w:p>
    <w:p w14:paraId="209AF3A3" w14:textId="77777777" w:rsidR="005709DD" w:rsidRDefault="005709DD" w:rsidP="00DF1EB2">
      <w:pPr>
        <w:tabs>
          <w:tab w:val="left" w:pos="2296"/>
        </w:tabs>
        <w:jc w:val="center"/>
      </w:pPr>
    </w:p>
    <w:p w14:paraId="2072D2DD" w14:textId="358064F0" w:rsidR="004A6CC8" w:rsidRDefault="004A6CC8" w:rsidP="004A6CC8">
      <w:pPr>
        <w:jc w:val="center"/>
        <w:rPr>
          <w:u w:val="single"/>
        </w:rPr>
      </w:pPr>
      <w:r>
        <w:rPr>
          <w:b/>
          <w:u w:val="single"/>
        </w:rPr>
        <w:t xml:space="preserve">ANEXO </w:t>
      </w:r>
      <w:r w:rsidR="005709DD">
        <w:rPr>
          <w:b/>
          <w:u w:val="single"/>
        </w:rPr>
        <w:t>ÚNICO</w:t>
      </w:r>
    </w:p>
    <w:p w14:paraId="70102EA4" w14:textId="77777777" w:rsidR="004A6CC8" w:rsidRDefault="004A6CC8" w:rsidP="004A6CC8">
      <w:pPr>
        <w:jc w:val="center"/>
        <w:rPr>
          <w:u w:val="single"/>
        </w:rPr>
      </w:pPr>
    </w:p>
    <w:p w14:paraId="37DA38EC" w14:textId="77777777" w:rsidR="004A6CC8" w:rsidRDefault="004A6CC8" w:rsidP="004A6CC8">
      <w:pPr>
        <w:jc w:val="center"/>
      </w:pPr>
      <w:r>
        <w:rPr>
          <w:b/>
          <w:u w:val="single"/>
        </w:rPr>
        <w:t>ROTEIRO DO PROCESSO DE COMPRAS</w:t>
      </w:r>
    </w:p>
    <w:p w14:paraId="49C68C93" w14:textId="77777777" w:rsidR="004A6CC8" w:rsidRDefault="004A6CC8" w:rsidP="004A6CC8"/>
    <w:p w14:paraId="610BD13F" w14:textId="77777777" w:rsidR="004A6CC8" w:rsidRDefault="004A6CC8" w:rsidP="004A6CC8">
      <w:pPr>
        <w:rPr>
          <w:color w:val="FF0000"/>
        </w:rPr>
      </w:pPr>
      <w:r>
        <w:rPr>
          <w:b/>
        </w:rPr>
        <w:t>1 - Solicitação compras</w:t>
      </w:r>
      <w:r>
        <w:t>:</w:t>
      </w:r>
      <w:r>
        <w:rPr>
          <w:b/>
        </w:rPr>
        <w:t xml:space="preserve"> (Unidades Solicitantes) </w:t>
      </w:r>
    </w:p>
    <w:p w14:paraId="1D6742AB" w14:textId="77777777" w:rsidR="004A6CC8" w:rsidRDefault="004A6CC8" w:rsidP="004A6CC8"/>
    <w:p w14:paraId="1D75595D" w14:textId="77777777" w:rsidR="004A6CC8" w:rsidRDefault="004A6CC8" w:rsidP="004A6CC8">
      <w:pPr>
        <w:numPr>
          <w:ilvl w:val="0"/>
          <w:numId w:val="36"/>
        </w:numPr>
        <w:jc w:val="both"/>
      </w:pPr>
      <w:r>
        <w:t>Demandantes, Setores/Departamentos;</w:t>
      </w:r>
    </w:p>
    <w:p w14:paraId="39F203F3" w14:textId="77777777" w:rsidR="004A6CC8" w:rsidRDefault="004A6CC8" w:rsidP="004A6CC8">
      <w:pPr>
        <w:numPr>
          <w:ilvl w:val="0"/>
          <w:numId w:val="36"/>
        </w:numPr>
        <w:jc w:val="both"/>
      </w:pPr>
      <w:r>
        <w:t xml:space="preserve">O agente demandante formaliza com a abertura do processo de compras; </w:t>
      </w:r>
    </w:p>
    <w:p w14:paraId="148E5FD7" w14:textId="77777777" w:rsidR="004A6CC8" w:rsidRDefault="004A6CC8" w:rsidP="004A6CC8">
      <w:pPr>
        <w:numPr>
          <w:ilvl w:val="0"/>
          <w:numId w:val="36"/>
        </w:numPr>
        <w:jc w:val="both"/>
      </w:pPr>
      <w:r>
        <w:t>O agente demandante encaminha a solicitação de compras à autoridade competente.</w:t>
      </w:r>
    </w:p>
    <w:p w14:paraId="34FF776C" w14:textId="77777777" w:rsidR="004A6CC8" w:rsidRDefault="004A6CC8" w:rsidP="004A6CC8">
      <w:pPr>
        <w:jc w:val="both"/>
      </w:pPr>
    </w:p>
    <w:p w14:paraId="47954C8A" w14:textId="4EB8FCB6" w:rsidR="004A6CC8" w:rsidRDefault="004A6CC8" w:rsidP="004A6CC8">
      <w:pPr>
        <w:jc w:val="both"/>
      </w:pPr>
      <w:r>
        <w:rPr>
          <w:b/>
        </w:rPr>
        <w:t xml:space="preserve">2 </w:t>
      </w:r>
      <w:r w:rsidR="00E70AD8">
        <w:rPr>
          <w:b/>
        </w:rPr>
        <w:t>-</w:t>
      </w:r>
      <w:r>
        <w:rPr>
          <w:b/>
        </w:rPr>
        <w:t xml:space="preserve"> Presidente </w:t>
      </w:r>
    </w:p>
    <w:p w14:paraId="45A62FF6" w14:textId="77777777" w:rsidR="004A6CC8" w:rsidRDefault="004A6CC8" w:rsidP="004A6CC8">
      <w:pPr>
        <w:jc w:val="both"/>
      </w:pPr>
    </w:p>
    <w:p w14:paraId="138AC471" w14:textId="77777777" w:rsidR="004A6CC8" w:rsidRDefault="004A6CC8" w:rsidP="004A6CC8">
      <w:pPr>
        <w:numPr>
          <w:ilvl w:val="0"/>
          <w:numId w:val="37"/>
        </w:numPr>
        <w:jc w:val="both"/>
      </w:pPr>
      <w:r>
        <w:t>Tem ciência/conhecimento da abertura do processo de compras;</w:t>
      </w:r>
    </w:p>
    <w:p w14:paraId="4D9ECEE2" w14:textId="6664EEBE" w:rsidR="004A6CC8" w:rsidRDefault="004A6CC8" w:rsidP="004A6CC8">
      <w:pPr>
        <w:numPr>
          <w:ilvl w:val="0"/>
          <w:numId w:val="37"/>
        </w:numPr>
        <w:jc w:val="both"/>
      </w:pPr>
      <w:r>
        <w:t xml:space="preserve">Após a análise e autorização encaminha </w:t>
      </w:r>
      <w:r w:rsidR="00E70AD8">
        <w:t>ao Departamento de Administração e Apoio</w:t>
      </w:r>
      <w:r>
        <w:t>;</w:t>
      </w:r>
    </w:p>
    <w:p w14:paraId="607397E8" w14:textId="77777777" w:rsidR="004A6CC8" w:rsidRDefault="004A6CC8" w:rsidP="004A6CC8"/>
    <w:p w14:paraId="4D977706" w14:textId="77777777" w:rsidR="004A6CC8" w:rsidRDefault="004A6CC8" w:rsidP="004A6CC8"/>
    <w:p w14:paraId="46BDEF8E" w14:textId="55BC443D" w:rsidR="004A6CC8" w:rsidRPr="005709DD" w:rsidRDefault="004A6CC8" w:rsidP="004A6CC8">
      <w:pPr>
        <w:jc w:val="both"/>
      </w:pPr>
      <w:r>
        <w:rPr>
          <w:b/>
        </w:rPr>
        <w:t xml:space="preserve">3 </w:t>
      </w:r>
      <w:r w:rsidR="00E70AD8" w:rsidRPr="005709DD">
        <w:rPr>
          <w:b/>
        </w:rPr>
        <w:t>-</w:t>
      </w:r>
      <w:r w:rsidRPr="005709DD">
        <w:t xml:space="preserve"> </w:t>
      </w:r>
      <w:r w:rsidR="00E70AD8" w:rsidRPr="005709DD">
        <w:rPr>
          <w:b/>
        </w:rPr>
        <w:t>Departamento de Administração e Apoio</w:t>
      </w:r>
    </w:p>
    <w:p w14:paraId="7F9BF446" w14:textId="77777777" w:rsidR="004A6CC8" w:rsidRPr="005709DD" w:rsidRDefault="004A6CC8" w:rsidP="004A6CC8">
      <w:pPr>
        <w:jc w:val="both"/>
      </w:pPr>
    </w:p>
    <w:p w14:paraId="1CF70B88" w14:textId="77777777" w:rsidR="004A6CC8" w:rsidRPr="005709DD" w:rsidRDefault="004A6CC8" w:rsidP="004A6CC8">
      <w:pPr>
        <w:numPr>
          <w:ilvl w:val="0"/>
          <w:numId w:val="38"/>
        </w:numPr>
        <w:jc w:val="both"/>
      </w:pPr>
      <w:r w:rsidRPr="005709DD">
        <w:t>Elabora o Estudo Técnico Preliminar;</w:t>
      </w:r>
    </w:p>
    <w:p w14:paraId="3B1DF695" w14:textId="1330AE61" w:rsidR="004A6CC8" w:rsidRPr="005709DD" w:rsidRDefault="005709DD" w:rsidP="004A6CC8">
      <w:pPr>
        <w:ind w:left="360"/>
        <w:jc w:val="both"/>
      </w:pPr>
      <w:r w:rsidRPr="005709DD">
        <w:t>b</w:t>
      </w:r>
      <w:r w:rsidR="004A6CC8" w:rsidRPr="005709DD">
        <w:t>) Realiza os orçamentos e elabora a média de preços;</w:t>
      </w:r>
    </w:p>
    <w:p w14:paraId="07898381" w14:textId="565B1D58" w:rsidR="004A6CC8" w:rsidRDefault="005709DD" w:rsidP="004A6CC8">
      <w:pPr>
        <w:ind w:firstLine="360"/>
        <w:jc w:val="both"/>
      </w:pPr>
      <w:r w:rsidRPr="005709DD">
        <w:t>c</w:t>
      </w:r>
      <w:r w:rsidR="004A6CC8" w:rsidRPr="005709DD">
        <w:t>) Procede o encaminhamento ao Departamento de Contabilidade e Finanças</w:t>
      </w:r>
      <w:r w:rsidR="004A6CC8">
        <w:t xml:space="preserve"> </w:t>
      </w:r>
    </w:p>
    <w:p w14:paraId="4186A961" w14:textId="77777777" w:rsidR="004A6CC8" w:rsidRDefault="004A6CC8" w:rsidP="004A6CC8">
      <w:pPr>
        <w:ind w:left="720"/>
        <w:jc w:val="both"/>
      </w:pPr>
    </w:p>
    <w:p w14:paraId="661CCCF2" w14:textId="0A248D7F" w:rsidR="004A6CC8" w:rsidRPr="005709DD" w:rsidRDefault="004A6CC8" w:rsidP="004A6CC8">
      <w:pPr>
        <w:rPr>
          <w:color w:val="9BBB59"/>
        </w:rPr>
      </w:pPr>
      <w:r>
        <w:rPr>
          <w:b/>
        </w:rPr>
        <w:t>5</w:t>
      </w:r>
      <w:r w:rsidR="00E70AD8">
        <w:rPr>
          <w:b/>
        </w:rPr>
        <w:t xml:space="preserve"> </w:t>
      </w:r>
      <w:r w:rsidR="00E70AD8" w:rsidRPr="005709DD">
        <w:rPr>
          <w:b/>
        </w:rPr>
        <w:t>-</w:t>
      </w:r>
      <w:r w:rsidRPr="005709DD">
        <w:rPr>
          <w:b/>
        </w:rPr>
        <w:t xml:space="preserve"> Departamento de Contabilidade e Finanças:</w:t>
      </w:r>
      <w:r w:rsidRPr="005709DD">
        <w:rPr>
          <w:b/>
          <w:color w:val="9BBB59"/>
        </w:rPr>
        <w:t xml:space="preserve"> </w:t>
      </w:r>
    </w:p>
    <w:p w14:paraId="79EF5087" w14:textId="77777777" w:rsidR="004A6CC8" w:rsidRPr="005709DD" w:rsidRDefault="004A6CC8" w:rsidP="004A6CC8">
      <w:pPr>
        <w:numPr>
          <w:ilvl w:val="0"/>
          <w:numId w:val="45"/>
        </w:numPr>
        <w:jc w:val="both"/>
      </w:pPr>
      <w:r w:rsidRPr="005709DD">
        <w:t>Realiza a reserva orçamentária</w:t>
      </w:r>
      <w:r w:rsidRPr="005709DD">
        <w:rPr>
          <w:color w:val="9BBB59"/>
        </w:rPr>
        <w:t xml:space="preserve"> </w:t>
      </w:r>
    </w:p>
    <w:p w14:paraId="6CF14B78" w14:textId="30C16AE2" w:rsidR="004A6CC8" w:rsidRPr="005709DD" w:rsidRDefault="004A6CC8" w:rsidP="004A6CC8">
      <w:pPr>
        <w:numPr>
          <w:ilvl w:val="0"/>
          <w:numId w:val="45"/>
        </w:numPr>
        <w:jc w:val="both"/>
      </w:pPr>
      <w:r w:rsidRPr="005709DD">
        <w:t xml:space="preserve">Procede o encaminhamento ao </w:t>
      </w:r>
      <w:r w:rsidR="00E70AD8" w:rsidRPr="005709DD">
        <w:rPr>
          <w:bCs/>
        </w:rPr>
        <w:t>Departamento de Administração e Apoio</w:t>
      </w:r>
      <w:r w:rsidRPr="005709DD">
        <w:t>.</w:t>
      </w:r>
    </w:p>
    <w:p w14:paraId="2DB021D4" w14:textId="77777777" w:rsidR="004A6CC8" w:rsidRDefault="004A6CC8" w:rsidP="00E70AD8"/>
    <w:p w14:paraId="590E902A" w14:textId="690D8128" w:rsidR="004A6CC8" w:rsidRDefault="00E70AD8" w:rsidP="004A6CC8">
      <w:pPr>
        <w:jc w:val="both"/>
      </w:pPr>
      <w:r>
        <w:rPr>
          <w:b/>
        </w:rPr>
        <w:t xml:space="preserve">6 - </w:t>
      </w:r>
      <w:r w:rsidR="005709DD" w:rsidRPr="005709DD">
        <w:rPr>
          <w:b/>
        </w:rPr>
        <w:t>Departamento de Administração e Apoio</w:t>
      </w:r>
      <w:r w:rsidR="005709DD">
        <w:rPr>
          <w:b/>
        </w:rPr>
        <w:t>:</w:t>
      </w:r>
    </w:p>
    <w:p w14:paraId="1EBD8668" w14:textId="77777777" w:rsidR="004A6CC8" w:rsidRDefault="004A6CC8" w:rsidP="004A6CC8">
      <w:pPr>
        <w:jc w:val="center"/>
      </w:pPr>
    </w:p>
    <w:p w14:paraId="67DA13E1" w14:textId="77777777" w:rsidR="004A6CC8" w:rsidRDefault="004A6CC8" w:rsidP="004A6CC8">
      <w:pPr>
        <w:numPr>
          <w:ilvl w:val="0"/>
          <w:numId w:val="42"/>
        </w:numPr>
        <w:jc w:val="both"/>
      </w:pPr>
      <w:r>
        <w:t>Elaboração de Termo de Referência;</w:t>
      </w:r>
    </w:p>
    <w:p w14:paraId="34397F3F" w14:textId="77777777" w:rsidR="004A6CC8" w:rsidRDefault="004A6CC8" w:rsidP="004A6CC8">
      <w:pPr>
        <w:numPr>
          <w:ilvl w:val="0"/>
          <w:numId w:val="42"/>
        </w:numPr>
        <w:jc w:val="both"/>
      </w:pPr>
      <w:r>
        <w:t>Verifica a eventual necessidade de saneamento do procedimental;</w:t>
      </w:r>
    </w:p>
    <w:p w14:paraId="1CD36BEE" w14:textId="77777777" w:rsidR="004A6CC8" w:rsidRDefault="004A6CC8" w:rsidP="004A6CC8">
      <w:pPr>
        <w:numPr>
          <w:ilvl w:val="0"/>
          <w:numId w:val="42"/>
        </w:numPr>
        <w:jc w:val="both"/>
      </w:pPr>
      <w:r>
        <w:t>Procede o encaminhamento ao Controle Interno.</w:t>
      </w:r>
    </w:p>
    <w:p w14:paraId="3904188A" w14:textId="77777777" w:rsidR="004A6CC8" w:rsidRDefault="004A6CC8" w:rsidP="004A6CC8">
      <w:pPr>
        <w:jc w:val="both"/>
      </w:pPr>
    </w:p>
    <w:p w14:paraId="6D2E2B70" w14:textId="77777777" w:rsidR="004A6CC8" w:rsidRPr="005709DD" w:rsidRDefault="004A6CC8" w:rsidP="004A6CC8">
      <w:pPr>
        <w:jc w:val="both"/>
      </w:pPr>
      <w:r w:rsidRPr="005709DD">
        <w:rPr>
          <w:b/>
        </w:rPr>
        <w:t>7- Controle Interno:</w:t>
      </w:r>
    </w:p>
    <w:p w14:paraId="1F456891" w14:textId="77777777" w:rsidR="004A6CC8" w:rsidRPr="005709DD" w:rsidRDefault="004A6CC8" w:rsidP="004A6CC8">
      <w:pPr>
        <w:jc w:val="both"/>
      </w:pPr>
    </w:p>
    <w:p w14:paraId="44C94656" w14:textId="77777777" w:rsidR="004A6CC8" w:rsidRPr="005709DD" w:rsidRDefault="004A6CC8" w:rsidP="004A6CC8">
      <w:pPr>
        <w:numPr>
          <w:ilvl w:val="0"/>
          <w:numId w:val="40"/>
        </w:numPr>
        <w:jc w:val="both"/>
      </w:pPr>
      <w:r w:rsidRPr="005709DD">
        <w:t>Emite parecer quanto a regularidade do processo de compras;</w:t>
      </w:r>
    </w:p>
    <w:p w14:paraId="789C2BE7" w14:textId="77777777" w:rsidR="004A6CC8" w:rsidRPr="005709DD" w:rsidRDefault="004A6CC8" w:rsidP="004A6CC8">
      <w:pPr>
        <w:numPr>
          <w:ilvl w:val="0"/>
          <w:numId w:val="40"/>
        </w:numPr>
        <w:jc w:val="both"/>
      </w:pPr>
      <w:bookmarkStart w:id="14" w:name="_heading=h.lnxbz9" w:colFirst="0" w:colLast="0"/>
      <w:bookmarkEnd w:id="14"/>
      <w:r w:rsidRPr="005709DD">
        <w:rPr>
          <w:color w:val="000000"/>
        </w:rPr>
        <w:t>Após manifestação favorável do Controle Interno o processo será encaminhado para a elaboração da minuta do edital ou aviso de dispensa pelo Agente de Contratação, Pregoeiro ou Comissão de Contratação.</w:t>
      </w:r>
    </w:p>
    <w:p w14:paraId="1A4D34E1" w14:textId="503C23A2" w:rsidR="004A6CC8" w:rsidRPr="005709DD" w:rsidRDefault="004A6CC8" w:rsidP="004A6CC8">
      <w:pPr>
        <w:numPr>
          <w:ilvl w:val="0"/>
          <w:numId w:val="40"/>
        </w:numPr>
        <w:jc w:val="both"/>
      </w:pPr>
      <w:r w:rsidRPr="005709DD">
        <w:rPr>
          <w:color w:val="000000"/>
        </w:rPr>
        <w:t xml:space="preserve">Procede o encaminhamento ao </w:t>
      </w:r>
      <w:r w:rsidR="00E70AD8" w:rsidRPr="005709DD">
        <w:rPr>
          <w:bCs/>
        </w:rPr>
        <w:t>Departamento de Administração e Apoio</w:t>
      </w:r>
      <w:r w:rsidRPr="005709DD">
        <w:rPr>
          <w:color w:val="000000"/>
        </w:rPr>
        <w:t>;</w:t>
      </w:r>
    </w:p>
    <w:p w14:paraId="1EF26E3D" w14:textId="77777777" w:rsidR="004A6CC8" w:rsidRDefault="004A6CC8" w:rsidP="004A6CC8">
      <w:pPr>
        <w:ind w:left="720"/>
        <w:jc w:val="both"/>
      </w:pPr>
      <w:bookmarkStart w:id="15" w:name="_heading=h.35nkun2" w:colFirst="0" w:colLast="0"/>
      <w:bookmarkEnd w:id="15"/>
    </w:p>
    <w:p w14:paraId="557BCD1C" w14:textId="526D41E3" w:rsidR="004A6CC8" w:rsidRDefault="004A6CC8" w:rsidP="004A6CC8">
      <w:pPr>
        <w:tabs>
          <w:tab w:val="left" w:pos="2296"/>
        </w:tabs>
        <w:spacing w:line="276" w:lineRule="auto"/>
        <w:jc w:val="both"/>
      </w:pPr>
      <w:r w:rsidRPr="005709DD">
        <w:rPr>
          <w:b/>
        </w:rPr>
        <w:t>8</w:t>
      </w:r>
      <w:r w:rsidR="00E70AD8" w:rsidRPr="005709DD">
        <w:rPr>
          <w:b/>
        </w:rPr>
        <w:t xml:space="preserve"> -</w:t>
      </w:r>
      <w:r w:rsidRPr="005709DD">
        <w:rPr>
          <w:b/>
        </w:rPr>
        <w:t xml:space="preserve"> </w:t>
      </w:r>
      <w:r w:rsidR="00E70AD8" w:rsidRPr="005709DD">
        <w:rPr>
          <w:b/>
        </w:rPr>
        <w:t>Departamento de Administração e Apoio</w:t>
      </w:r>
    </w:p>
    <w:p w14:paraId="097898CC" w14:textId="77777777" w:rsidR="004A6CC8" w:rsidRDefault="004A6CC8" w:rsidP="004A6CC8">
      <w:pPr>
        <w:numPr>
          <w:ilvl w:val="0"/>
          <w:numId w:val="39"/>
        </w:numPr>
        <w:spacing w:before="200" w:line="276" w:lineRule="auto"/>
        <w:jc w:val="both"/>
      </w:pPr>
      <w:r>
        <w:t>Encaminha ao Agente de Contratação, Pregoeiro ou Comissão de Contratação responsável</w:t>
      </w:r>
      <w:r>
        <w:rPr>
          <w:color w:val="FF0000"/>
        </w:rPr>
        <w:t xml:space="preserve"> </w:t>
      </w:r>
      <w:r>
        <w:t>pela elaboração das minutas edital, contratos e anexos.</w:t>
      </w:r>
    </w:p>
    <w:p w14:paraId="728A739E" w14:textId="1D58F5A2" w:rsidR="004A6CC8" w:rsidRDefault="004A6CC8" w:rsidP="004A6CC8">
      <w:pPr>
        <w:spacing w:before="200" w:line="276" w:lineRule="auto"/>
        <w:jc w:val="both"/>
      </w:pPr>
      <w:r>
        <w:rPr>
          <w:b/>
          <w:color w:val="000000"/>
        </w:rPr>
        <w:lastRenderedPageBreak/>
        <w:t>9</w:t>
      </w:r>
      <w:r w:rsidR="00DF1EB2">
        <w:rPr>
          <w:b/>
          <w:color w:val="000000"/>
        </w:rPr>
        <w:t xml:space="preserve"> </w:t>
      </w:r>
      <w:r>
        <w:rPr>
          <w:b/>
          <w:color w:val="000000"/>
        </w:rPr>
        <w:t>- Agente de Contratação, Pregoeiro ou Comissão de Contratação: Fase Interna</w:t>
      </w:r>
    </w:p>
    <w:p w14:paraId="4482665D" w14:textId="77777777" w:rsidR="004A6CC8" w:rsidRDefault="004A6CC8" w:rsidP="004A6CC8">
      <w:pPr>
        <w:numPr>
          <w:ilvl w:val="0"/>
          <w:numId w:val="54"/>
        </w:numPr>
      </w:pPr>
      <w:r>
        <w:rPr>
          <w:color w:val="000000"/>
        </w:rPr>
        <w:t xml:space="preserve">Elabora minuta do edital, minuta de contrato ou aviso de dispensa. </w:t>
      </w:r>
    </w:p>
    <w:p w14:paraId="599DE243" w14:textId="73BA572D" w:rsidR="004A6CC8" w:rsidRPr="001E5C66" w:rsidRDefault="004A6CC8" w:rsidP="004A6CC8">
      <w:pPr>
        <w:numPr>
          <w:ilvl w:val="0"/>
          <w:numId w:val="54"/>
        </w:numPr>
      </w:pPr>
      <w:r w:rsidRPr="001E5C66">
        <w:t xml:space="preserve">Procede o encaminhamento </w:t>
      </w:r>
      <w:r w:rsidR="00DF1EB2" w:rsidRPr="001E5C66">
        <w:t>à Assessoria Jurídica</w:t>
      </w:r>
      <w:r w:rsidRPr="001E5C66">
        <w:t>.</w:t>
      </w:r>
    </w:p>
    <w:p w14:paraId="18FE146F" w14:textId="77777777" w:rsidR="004A6CC8" w:rsidRDefault="004A6CC8" w:rsidP="004A6CC8"/>
    <w:p w14:paraId="6662B5F9" w14:textId="5AAC417B" w:rsidR="004A6CC8" w:rsidRDefault="004A6CC8" w:rsidP="004A6CC8">
      <w:pPr>
        <w:jc w:val="both"/>
        <w:rPr>
          <w:color w:val="9BBB59"/>
        </w:rPr>
      </w:pPr>
      <w:r>
        <w:rPr>
          <w:b/>
        </w:rPr>
        <w:t>10</w:t>
      </w:r>
      <w:r w:rsidR="00DF1EB2">
        <w:rPr>
          <w:b/>
        </w:rPr>
        <w:t xml:space="preserve"> </w:t>
      </w:r>
      <w:r>
        <w:rPr>
          <w:b/>
        </w:rPr>
        <w:t xml:space="preserve">- </w:t>
      </w:r>
      <w:r w:rsidR="00DF1EB2">
        <w:rPr>
          <w:b/>
        </w:rPr>
        <w:t>Assessoria Jurídica</w:t>
      </w:r>
      <w:r>
        <w:rPr>
          <w:b/>
        </w:rPr>
        <w:t>:</w:t>
      </w:r>
      <w:r>
        <w:rPr>
          <w:b/>
          <w:color w:val="9BBB59"/>
        </w:rPr>
        <w:t xml:space="preserve"> </w:t>
      </w:r>
    </w:p>
    <w:p w14:paraId="73EBEE84" w14:textId="77777777" w:rsidR="004A6CC8" w:rsidRDefault="004A6CC8" w:rsidP="004A6CC8">
      <w:pPr>
        <w:numPr>
          <w:ilvl w:val="0"/>
          <w:numId w:val="53"/>
        </w:numPr>
        <w:jc w:val="both"/>
      </w:pPr>
      <w:r>
        <w:t xml:space="preserve">Recebe o processo para controle prévio de legalidade mediante análise jurídica da contratação nos termos do art 53, Lei 14.133, </w:t>
      </w:r>
      <w:r>
        <w:rPr>
          <w:color w:val="111111"/>
        </w:rPr>
        <w:t>de 01 de abril de 2021, Lei de Licitações e Contratos Administrativos,</w:t>
      </w:r>
    </w:p>
    <w:p w14:paraId="3D2A2EB9" w14:textId="77777777" w:rsidR="004A6CC8" w:rsidRDefault="004A6CC8" w:rsidP="004A6CC8">
      <w:pPr>
        <w:numPr>
          <w:ilvl w:val="0"/>
          <w:numId w:val="53"/>
        </w:numPr>
        <w:jc w:val="both"/>
      </w:pPr>
      <w:r>
        <w:t>Procede o encaminhamento à Autoridade Competente (Presidente do legislativo);</w:t>
      </w:r>
    </w:p>
    <w:p w14:paraId="77148CAC" w14:textId="77777777" w:rsidR="004A6CC8" w:rsidRDefault="004A6CC8" w:rsidP="004A6CC8"/>
    <w:p w14:paraId="6A659280" w14:textId="3846F149" w:rsidR="004A6CC8" w:rsidRDefault="004A6CC8" w:rsidP="004A6CC8">
      <w:pPr>
        <w:jc w:val="both"/>
      </w:pPr>
      <w:r>
        <w:rPr>
          <w:b/>
          <w:highlight w:val="white"/>
        </w:rPr>
        <w:t xml:space="preserve">11 </w:t>
      </w:r>
      <w:r w:rsidR="00DF1EB2">
        <w:rPr>
          <w:b/>
          <w:highlight w:val="white"/>
        </w:rPr>
        <w:t>-</w:t>
      </w:r>
      <w:r>
        <w:rPr>
          <w:b/>
          <w:highlight w:val="white"/>
        </w:rPr>
        <w:t xml:space="preserve"> Presidente </w:t>
      </w:r>
    </w:p>
    <w:p w14:paraId="55B2279E" w14:textId="77777777" w:rsidR="004A6CC8" w:rsidRDefault="004A6CC8" w:rsidP="004A6CC8">
      <w:pPr>
        <w:numPr>
          <w:ilvl w:val="0"/>
          <w:numId w:val="52"/>
        </w:numPr>
        <w:jc w:val="both"/>
      </w:pPr>
      <w:r>
        <w:rPr>
          <w:highlight w:val="white"/>
        </w:rPr>
        <w:t>Autoriza a licitação;</w:t>
      </w:r>
    </w:p>
    <w:p w14:paraId="2EA6C08D" w14:textId="77777777" w:rsidR="004A6CC8" w:rsidRDefault="004A6CC8" w:rsidP="004A6CC8">
      <w:pPr>
        <w:numPr>
          <w:ilvl w:val="0"/>
          <w:numId w:val="52"/>
        </w:numPr>
        <w:jc w:val="both"/>
      </w:pPr>
      <w:r>
        <w:rPr>
          <w:highlight w:val="white"/>
        </w:rPr>
        <w:t>Procede o encaminhamento ao Agente de Contratação, Pregoeiro ou Comissão de Contratação.</w:t>
      </w:r>
    </w:p>
    <w:p w14:paraId="4E35A721" w14:textId="77777777" w:rsidR="004A6CC8" w:rsidRDefault="004A6CC8" w:rsidP="004A6CC8">
      <w:pPr>
        <w:rPr>
          <w:highlight w:val="white"/>
        </w:rPr>
      </w:pPr>
    </w:p>
    <w:p w14:paraId="7B5988E2" w14:textId="1213181F" w:rsidR="004A6CC8" w:rsidRDefault="004A6CC8" w:rsidP="004A6CC8">
      <w:pPr>
        <w:jc w:val="both"/>
      </w:pPr>
      <w:bookmarkStart w:id="16" w:name="_heading=h.1ksv4uv" w:colFirst="0" w:colLast="0"/>
      <w:bookmarkEnd w:id="16"/>
      <w:r>
        <w:rPr>
          <w:b/>
          <w:highlight w:val="white"/>
        </w:rPr>
        <w:t xml:space="preserve">12 </w:t>
      </w:r>
      <w:r w:rsidR="00DF1EB2">
        <w:rPr>
          <w:b/>
          <w:highlight w:val="white"/>
        </w:rPr>
        <w:t>-</w:t>
      </w:r>
      <w:r>
        <w:rPr>
          <w:b/>
          <w:highlight w:val="white"/>
        </w:rPr>
        <w:t xml:space="preserve"> </w:t>
      </w:r>
      <w:r>
        <w:rPr>
          <w:b/>
          <w:color w:val="000000"/>
          <w:highlight w:val="white"/>
        </w:rPr>
        <w:t>Agente</w:t>
      </w:r>
      <w:r>
        <w:rPr>
          <w:b/>
          <w:color w:val="000000"/>
        </w:rPr>
        <w:t xml:space="preserve"> de Contratação, Pregoeiro ou Comissão de Contratação: </w:t>
      </w:r>
    </w:p>
    <w:p w14:paraId="53075C02" w14:textId="77777777" w:rsidR="005709DD" w:rsidRPr="005709DD" w:rsidRDefault="004A6CC8" w:rsidP="005709DD">
      <w:pPr>
        <w:numPr>
          <w:ilvl w:val="0"/>
          <w:numId w:val="51"/>
        </w:numPr>
        <w:jc w:val="both"/>
      </w:pPr>
      <w:r>
        <w:rPr>
          <w:color w:val="000000"/>
          <w:highlight w:val="white"/>
        </w:rPr>
        <w:t>Realiza a fase externa dos processos licitatórios e dos avisos das contratações diretas;</w:t>
      </w:r>
    </w:p>
    <w:p w14:paraId="1F588E7B" w14:textId="77777777" w:rsidR="004A6CC8" w:rsidRDefault="004A6CC8" w:rsidP="004A6CC8">
      <w:pPr>
        <w:numPr>
          <w:ilvl w:val="0"/>
          <w:numId w:val="51"/>
        </w:numPr>
        <w:jc w:val="both"/>
      </w:pPr>
      <w:r>
        <w:t>Procede o encaminhamento ao Controle Interno.</w:t>
      </w:r>
    </w:p>
    <w:p w14:paraId="235EC799" w14:textId="77777777" w:rsidR="004A6CC8" w:rsidRDefault="004A6CC8" w:rsidP="004A6CC8"/>
    <w:p w14:paraId="061BF3EE" w14:textId="0DE25F0F" w:rsidR="004A6CC8" w:rsidRDefault="004A6CC8" w:rsidP="004A6CC8">
      <w:pPr>
        <w:jc w:val="both"/>
        <w:rPr>
          <w:color w:val="9BBB59"/>
        </w:rPr>
      </w:pPr>
      <w:r>
        <w:rPr>
          <w:b/>
        </w:rPr>
        <w:t xml:space="preserve">13 </w:t>
      </w:r>
      <w:r w:rsidR="00DF1EB2">
        <w:rPr>
          <w:b/>
        </w:rPr>
        <w:t xml:space="preserve">- </w:t>
      </w:r>
      <w:r>
        <w:rPr>
          <w:b/>
        </w:rPr>
        <w:t xml:space="preserve">Controle Interno: </w:t>
      </w:r>
    </w:p>
    <w:p w14:paraId="79699F8A" w14:textId="77777777" w:rsidR="004A6CC8" w:rsidRDefault="004A6CC8" w:rsidP="004A6CC8">
      <w:pPr>
        <w:numPr>
          <w:ilvl w:val="0"/>
          <w:numId w:val="50"/>
        </w:numPr>
        <w:jc w:val="both"/>
      </w:pPr>
      <w:r>
        <w:t>Parecer quanto a regularidade do processo da fase externa dos processos licitatórios e das contratações diretas;</w:t>
      </w:r>
    </w:p>
    <w:p w14:paraId="641A662B" w14:textId="7DF0A604" w:rsidR="004A6CC8" w:rsidRDefault="004A6CC8" w:rsidP="004A6CC8">
      <w:pPr>
        <w:numPr>
          <w:ilvl w:val="0"/>
          <w:numId w:val="50"/>
        </w:numPr>
        <w:jc w:val="both"/>
      </w:pPr>
      <w:r>
        <w:t xml:space="preserve">Procede o encaminhamento </w:t>
      </w:r>
      <w:r w:rsidR="00DF1EB2">
        <w:t>à Assessoria Jurídica</w:t>
      </w:r>
      <w:r>
        <w:t>.</w:t>
      </w:r>
    </w:p>
    <w:p w14:paraId="63CE7555" w14:textId="77777777" w:rsidR="004A6CC8" w:rsidRDefault="004A6CC8" w:rsidP="004A6CC8"/>
    <w:p w14:paraId="0278256F" w14:textId="5344A856" w:rsidR="004A6CC8" w:rsidRDefault="004A6CC8" w:rsidP="004A6CC8">
      <w:pPr>
        <w:jc w:val="both"/>
      </w:pPr>
      <w:r>
        <w:rPr>
          <w:b/>
        </w:rPr>
        <w:t xml:space="preserve">14 </w:t>
      </w:r>
      <w:r w:rsidR="00DF1EB2">
        <w:rPr>
          <w:b/>
        </w:rPr>
        <w:t>-</w:t>
      </w:r>
      <w:r>
        <w:rPr>
          <w:b/>
        </w:rPr>
        <w:t xml:space="preserve"> </w:t>
      </w:r>
      <w:r w:rsidR="00DF1EB2">
        <w:rPr>
          <w:b/>
        </w:rPr>
        <w:t>Assessoria Jurídica:</w:t>
      </w:r>
    </w:p>
    <w:p w14:paraId="5640C7D9" w14:textId="77777777" w:rsidR="004A6CC8" w:rsidRDefault="004A6CC8" w:rsidP="004A6CC8">
      <w:pPr>
        <w:numPr>
          <w:ilvl w:val="0"/>
          <w:numId w:val="49"/>
        </w:numPr>
        <w:jc w:val="both"/>
      </w:pPr>
      <w:r>
        <w:t>Parecer final quanto a regularidade do processo da fase externa dos processos licitatórios.</w:t>
      </w:r>
    </w:p>
    <w:p w14:paraId="0E3FB657" w14:textId="77777777" w:rsidR="004A6CC8" w:rsidRDefault="004A6CC8" w:rsidP="004A6CC8">
      <w:pPr>
        <w:numPr>
          <w:ilvl w:val="0"/>
          <w:numId w:val="49"/>
        </w:numPr>
        <w:jc w:val="both"/>
      </w:pPr>
      <w:r>
        <w:t>Procede o encaminhamento ao Presidente.</w:t>
      </w:r>
    </w:p>
    <w:p w14:paraId="3D42DE4E" w14:textId="77777777" w:rsidR="004A6CC8" w:rsidRDefault="004A6CC8" w:rsidP="004A6CC8">
      <w:pPr>
        <w:jc w:val="both"/>
      </w:pPr>
    </w:p>
    <w:p w14:paraId="495720BD" w14:textId="799ACD35" w:rsidR="004A6CC8" w:rsidRDefault="004A6CC8" w:rsidP="004A6CC8">
      <w:pPr>
        <w:jc w:val="both"/>
      </w:pPr>
      <w:r>
        <w:rPr>
          <w:b/>
        </w:rPr>
        <w:t>15</w:t>
      </w:r>
      <w:r w:rsidR="00DF1EB2">
        <w:rPr>
          <w:b/>
        </w:rPr>
        <w:t xml:space="preserve"> -</w:t>
      </w:r>
      <w:r>
        <w:rPr>
          <w:b/>
        </w:rPr>
        <w:t xml:space="preserve"> Presidência </w:t>
      </w:r>
    </w:p>
    <w:p w14:paraId="2E8FDAA9" w14:textId="77777777" w:rsidR="004A6CC8" w:rsidRDefault="004A6CC8" w:rsidP="004A6CC8">
      <w:pPr>
        <w:numPr>
          <w:ilvl w:val="0"/>
          <w:numId w:val="48"/>
        </w:numPr>
        <w:jc w:val="both"/>
      </w:pPr>
      <w:r>
        <w:t>Adjudicação e decisão de homologação, revogação ou anulação;</w:t>
      </w:r>
    </w:p>
    <w:p w14:paraId="5FC463BA" w14:textId="77777777" w:rsidR="004A6CC8" w:rsidRDefault="004A6CC8" w:rsidP="004A6CC8">
      <w:pPr>
        <w:numPr>
          <w:ilvl w:val="0"/>
          <w:numId w:val="48"/>
        </w:numPr>
        <w:jc w:val="both"/>
      </w:pPr>
      <w:r>
        <w:t>Procede o encaminhamento ao Agente de Contratação, Pregoeiro ou Comissão de Contratação.</w:t>
      </w:r>
    </w:p>
    <w:p w14:paraId="0C32CAB6" w14:textId="77777777" w:rsidR="004A6CC8" w:rsidRDefault="004A6CC8" w:rsidP="004A6CC8">
      <w:pPr>
        <w:jc w:val="both"/>
      </w:pPr>
    </w:p>
    <w:p w14:paraId="18B0ED35" w14:textId="77777777" w:rsidR="009B11FC" w:rsidRDefault="004A6CC8" w:rsidP="009B11FC">
      <w:pPr>
        <w:jc w:val="both"/>
        <w:rPr>
          <w:b/>
          <w:color w:val="000000"/>
        </w:rPr>
      </w:pPr>
      <w:r>
        <w:rPr>
          <w:b/>
        </w:rPr>
        <w:t xml:space="preserve">16 </w:t>
      </w:r>
      <w:r w:rsidR="00DF1EB2">
        <w:rPr>
          <w:b/>
        </w:rPr>
        <w:t>-</w:t>
      </w:r>
      <w:r>
        <w:rPr>
          <w:b/>
          <w:color w:val="000000"/>
        </w:rPr>
        <w:t xml:space="preserve"> Agente de Contratação, Pregoeiro ou Comissão de Contratação: </w:t>
      </w:r>
    </w:p>
    <w:p w14:paraId="58E8E953" w14:textId="77777777" w:rsidR="009B11FC" w:rsidRDefault="009B11FC" w:rsidP="009B11FC">
      <w:pPr>
        <w:jc w:val="both"/>
        <w:rPr>
          <w:b/>
          <w:color w:val="000000"/>
        </w:rPr>
      </w:pPr>
    </w:p>
    <w:p w14:paraId="33C0C3F0" w14:textId="3C6013C5" w:rsidR="004A6CC8" w:rsidRPr="009B11FC" w:rsidRDefault="004A6CC8" w:rsidP="009B11FC">
      <w:pPr>
        <w:pStyle w:val="PargrafodaLista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1FC">
        <w:rPr>
          <w:rFonts w:ascii="Times New Roman" w:hAnsi="Times New Roman" w:cs="Times New Roman"/>
          <w:sz w:val="24"/>
          <w:szCs w:val="24"/>
        </w:rPr>
        <w:t xml:space="preserve">Preenche os dados do contrato, colhe assinaturas de licitantes e </w:t>
      </w:r>
      <w:r w:rsidR="002A06B9" w:rsidRPr="009B11FC">
        <w:rPr>
          <w:rFonts w:ascii="Times New Roman" w:hAnsi="Times New Roman" w:cs="Times New Roman"/>
          <w:sz w:val="24"/>
          <w:szCs w:val="24"/>
        </w:rPr>
        <w:t>P</w:t>
      </w:r>
      <w:r w:rsidRPr="009B11FC">
        <w:rPr>
          <w:rFonts w:ascii="Times New Roman" w:hAnsi="Times New Roman" w:cs="Times New Roman"/>
          <w:sz w:val="24"/>
          <w:szCs w:val="24"/>
        </w:rPr>
        <w:t>residência</w:t>
      </w:r>
      <w:r w:rsidR="009B11FC">
        <w:rPr>
          <w:rFonts w:ascii="Times New Roman" w:hAnsi="Times New Roman" w:cs="Times New Roman"/>
          <w:sz w:val="24"/>
          <w:szCs w:val="24"/>
        </w:rPr>
        <w:t>;</w:t>
      </w:r>
      <w:r w:rsidRPr="009B1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9ACD3" w14:textId="77777777" w:rsidR="004A6CC8" w:rsidRPr="009B11FC" w:rsidRDefault="004A6CC8" w:rsidP="009B11FC">
      <w:pPr>
        <w:numPr>
          <w:ilvl w:val="0"/>
          <w:numId w:val="55"/>
        </w:numPr>
      </w:pPr>
      <w:r w:rsidRPr="009B11FC">
        <w:t>Insere os dados no Sistema de Processo Eletrônico interno e no Sistema Informatizado de Gestão quanto à fase externa processos licitatórios e das contratações diretas;</w:t>
      </w:r>
    </w:p>
    <w:p w14:paraId="2AD7DDF1" w14:textId="77777777" w:rsidR="004A6CC8" w:rsidRPr="009B11FC" w:rsidRDefault="004A6CC8" w:rsidP="009B11FC">
      <w:pPr>
        <w:numPr>
          <w:ilvl w:val="0"/>
          <w:numId w:val="55"/>
        </w:numPr>
      </w:pPr>
      <w:r w:rsidRPr="009B11FC">
        <w:rPr>
          <w:color w:val="000000"/>
        </w:rPr>
        <w:t>Solicita e acompanha as</w:t>
      </w:r>
      <w:r w:rsidRPr="009B11FC">
        <w:rPr>
          <w:color w:val="008000"/>
        </w:rPr>
        <w:t xml:space="preserve"> </w:t>
      </w:r>
      <w:r w:rsidRPr="009B11FC">
        <w:rPr>
          <w:color w:val="000000"/>
        </w:rPr>
        <w:t xml:space="preserve">devidas </w:t>
      </w:r>
      <w:r w:rsidRPr="009B11FC">
        <w:t>publicações legais;</w:t>
      </w:r>
    </w:p>
    <w:p w14:paraId="366A1E60" w14:textId="1DAC8A62" w:rsidR="004A6CC8" w:rsidRPr="009B11FC" w:rsidRDefault="004A6CC8" w:rsidP="009B11FC">
      <w:pPr>
        <w:numPr>
          <w:ilvl w:val="0"/>
          <w:numId w:val="55"/>
        </w:numPr>
      </w:pPr>
      <w:r w:rsidRPr="009B11FC">
        <w:t>Procede o encaminhamento ao Departamento</w:t>
      </w:r>
      <w:r w:rsidR="00DF1EB2" w:rsidRPr="009B11FC">
        <w:t xml:space="preserve"> de Contadoria Geral.</w:t>
      </w:r>
    </w:p>
    <w:p w14:paraId="201C08B7" w14:textId="77777777" w:rsidR="004A6CC8" w:rsidRDefault="004A6CC8" w:rsidP="004A6CC8"/>
    <w:p w14:paraId="6E872507" w14:textId="04A3C631" w:rsidR="004A6CC8" w:rsidRDefault="004A6CC8" w:rsidP="004A6CC8">
      <w:pPr>
        <w:jc w:val="both"/>
        <w:rPr>
          <w:color w:val="9BBB59"/>
        </w:rPr>
      </w:pPr>
      <w:r>
        <w:rPr>
          <w:b/>
        </w:rPr>
        <w:t xml:space="preserve">17 </w:t>
      </w:r>
      <w:r w:rsidR="00DF1EB2">
        <w:rPr>
          <w:b/>
        </w:rPr>
        <w:t>-</w:t>
      </w:r>
      <w:r>
        <w:rPr>
          <w:b/>
        </w:rPr>
        <w:t xml:space="preserve"> </w:t>
      </w:r>
      <w:r w:rsidR="00DF1EB2" w:rsidRPr="00DF1EB2">
        <w:rPr>
          <w:b/>
        </w:rPr>
        <w:t>Departamento de Contadoria Geral</w:t>
      </w:r>
    </w:p>
    <w:p w14:paraId="51A4617F" w14:textId="77777777" w:rsidR="004A6CC8" w:rsidRDefault="004A6CC8" w:rsidP="004A6CC8">
      <w:pPr>
        <w:numPr>
          <w:ilvl w:val="0"/>
          <w:numId w:val="43"/>
        </w:numPr>
      </w:pPr>
      <w:r>
        <w:t>Realiza o Empenho;</w:t>
      </w:r>
    </w:p>
    <w:p w14:paraId="2A3D2AF7" w14:textId="77777777" w:rsidR="004A6CC8" w:rsidRDefault="004A6CC8" w:rsidP="004A6CC8">
      <w:pPr>
        <w:numPr>
          <w:ilvl w:val="0"/>
          <w:numId w:val="43"/>
        </w:numPr>
        <w:jc w:val="both"/>
      </w:pPr>
      <w:r>
        <w:t>Insere os dados no Sistema de Processo Eletrônico interno quanto ao empenho, extrato de contrato e publicações.</w:t>
      </w:r>
    </w:p>
    <w:p w14:paraId="07A619CE" w14:textId="77777777" w:rsidR="004A6CC8" w:rsidRDefault="004A6CC8" w:rsidP="004A6CC8">
      <w:pPr>
        <w:numPr>
          <w:ilvl w:val="0"/>
          <w:numId w:val="43"/>
        </w:numPr>
        <w:jc w:val="both"/>
      </w:pPr>
      <w:r>
        <w:rPr>
          <w:color w:val="000000"/>
        </w:rPr>
        <w:t>Procede o encaminhamento ao Departamento de Compras, Licitações e Contratos;</w:t>
      </w:r>
    </w:p>
    <w:p w14:paraId="0A389FAC" w14:textId="77777777" w:rsidR="004A6CC8" w:rsidRDefault="004A6CC8" w:rsidP="004A6CC8">
      <w:pPr>
        <w:ind w:left="720"/>
        <w:jc w:val="both"/>
      </w:pPr>
      <w:r>
        <w:rPr>
          <w:color w:val="000000"/>
        </w:rPr>
        <w:t xml:space="preserve"> </w:t>
      </w:r>
    </w:p>
    <w:p w14:paraId="395246ED" w14:textId="5695FF8F" w:rsidR="004A6CC8" w:rsidRDefault="004A6CC8" w:rsidP="004A6CC8">
      <w:pPr>
        <w:jc w:val="both"/>
        <w:rPr>
          <w:color w:val="000000"/>
        </w:rPr>
      </w:pPr>
      <w:r w:rsidRPr="009B11FC">
        <w:rPr>
          <w:b/>
          <w:color w:val="000000"/>
        </w:rPr>
        <w:t xml:space="preserve">18 </w:t>
      </w:r>
      <w:r w:rsidR="00DF1EB2" w:rsidRPr="009B11FC">
        <w:rPr>
          <w:b/>
          <w:color w:val="000000"/>
        </w:rPr>
        <w:t>- Departamento de Administração e Apoio</w:t>
      </w:r>
      <w:r w:rsidR="009B11FC">
        <w:rPr>
          <w:b/>
          <w:color w:val="000000"/>
        </w:rPr>
        <w:t xml:space="preserve">, </w:t>
      </w:r>
      <w:r w:rsidR="00DF1EB2" w:rsidRPr="009B11FC">
        <w:rPr>
          <w:b/>
          <w:color w:val="000000"/>
        </w:rPr>
        <w:t>Diretoria Legislativa</w:t>
      </w:r>
      <w:r w:rsidR="009B11FC">
        <w:rPr>
          <w:b/>
          <w:color w:val="000000"/>
        </w:rPr>
        <w:t xml:space="preserve"> ou Presidência</w:t>
      </w:r>
      <w:r w:rsidRPr="009B11FC">
        <w:rPr>
          <w:b/>
          <w:color w:val="000000"/>
        </w:rPr>
        <w:t>;</w:t>
      </w:r>
    </w:p>
    <w:p w14:paraId="2477C9D7" w14:textId="77777777" w:rsidR="004A6CC8" w:rsidRDefault="004A6CC8" w:rsidP="004A6CC8">
      <w:pPr>
        <w:numPr>
          <w:ilvl w:val="0"/>
          <w:numId w:val="41"/>
        </w:numPr>
        <w:jc w:val="both"/>
      </w:pPr>
      <w:r>
        <w:rPr>
          <w:color w:val="000000"/>
        </w:rPr>
        <w:t>Realiza a gestão de Execução do Contrato;</w:t>
      </w:r>
    </w:p>
    <w:p w14:paraId="22870B7C" w14:textId="77777777" w:rsidR="004A6CC8" w:rsidRDefault="004A6CC8" w:rsidP="004A6CC8">
      <w:pPr>
        <w:numPr>
          <w:ilvl w:val="0"/>
          <w:numId w:val="41"/>
        </w:numPr>
        <w:jc w:val="both"/>
      </w:pPr>
      <w:r>
        <w:rPr>
          <w:color w:val="000000"/>
        </w:rPr>
        <w:t>Encaminha os documentos necessários aos fiscais para fins de fiscalização da execução contratual.</w:t>
      </w:r>
    </w:p>
    <w:p w14:paraId="31D04760" w14:textId="77777777" w:rsidR="004A6CC8" w:rsidRDefault="004A6CC8" w:rsidP="004A6CC8"/>
    <w:p w14:paraId="1E4EF19D" w14:textId="033DB7D3" w:rsidR="004A6CC8" w:rsidRDefault="004A6CC8" w:rsidP="004A6CC8">
      <w:pPr>
        <w:jc w:val="both"/>
        <w:rPr>
          <w:b/>
        </w:rPr>
      </w:pPr>
      <w:r>
        <w:rPr>
          <w:b/>
        </w:rPr>
        <w:t>19</w:t>
      </w:r>
      <w:r w:rsidR="00DF1EB2">
        <w:rPr>
          <w:b/>
        </w:rPr>
        <w:t xml:space="preserve"> - </w:t>
      </w:r>
      <w:r>
        <w:rPr>
          <w:b/>
        </w:rPr>
        <w:t>Gestor de Contrato:</w:t>
      </w:r>
    </w:p>
    <w:p w14:paraId="0C0015D1" w14:textId="77777777" w:rsidR="009B11FC" w:rsidRDefault="009B11FC" w:rsidP="004A6CC8">
      <w:pPr>
        <w:jc w:val="both"/>
      </w:pPr>
    </w:p>
    <w:p w14:paraId="5597CF4D" w14:textId="5C85462A" w:rsidR="004A6CC8" w:rsidRPr="009B11FC" w:rsidRDefault="009B11FC" w:rsidP="004A6CC8">
      <w:pPr>
        <w:numPr>
          <w:ilvl w:val="0"/>
          <w:numId w:val="47"/>
        </w:numPr>
        <w:jc w:val="both"/>
      </w:pPr>
      <w:r w:rsidRPr="009B11FC">
        <w:t>A</w:t>
      </w:r>
      <w:r w:rsidR="004A6CC8" w:rsidRPr="009B11FC">
        <w:t>companhar o fiscal com o objetivo de avaliar a execução do objeto nos moldes contratados.</w:t>
      </w:r>
    </w:p>
    <w:p w14:paraId="3BF8B0D0" w14:textId="77777777" w:rsidR="004A6CC8" w:rsidRDefault="004A6CC8" w:rsidP="004A6CC8"/>
    <w:p w14:paraId="4EA3EE5C" w14:textId="2B973601" w:rsidR="004A6CC8" w:rsidRDefault="004A6CC8" w:rsidP="004A6CC8">
      <w:pPr>
        <w:jc w:val="both"/>
        <w:rPr>
          <w:color w:val="000000"/>
        </w:rPr>
      </w:pPr>
      <w:r w:rsidRPr="009B11FC">
        <w:rPr>
          <w:b/>
          <w:color w:val="000000"/>
        </w:rPr>
        <w:t xml:space="preserve">20 </w:t>
      </w:r>
      <w:r w:rsidR="00DF1EB2" w:rsidRPr="009B11FC">
        <w:rPr>
          <w:b/>
          <w:color w:val="000000"/>
        </w:rPr>
        <w:t>-</w:t>
      </w:r>
      <w:r w:rsidRPr="009B11FC">
        <w:rPr>
          <w:b/>
          <w:color w:val="000000"/>
        </w:rPr>
        <w:t xml:space="preserve"> </w:t>
      </w:r>
      <w:r w:rsidR="00DF1EB2" w:rsidRPr="001E5C66">
        <w:rPr>
          <w:b/>
          <w:color w:val="000000"/>
        </w:rPr>
        <w:t>Departamento de Administração e Apoio (Tesouraria)</w:t>
      </w:r>
      <w:r w:rsidR="00DF1EB2" w:rsidRPr="009B11FC">
        <w:rPr>
          <w:b/>
          <w:color w:val="000000"/>
        </w:rPr>
        <w:t xml:space="preserve"> </w:t>
      </w:r>
      <w:r w:rsidR="009B11FC" w:rsidRPr="009B11FC">
        <w:rPr>
          <w:b/>
          <w:color w:val="000000"/>
        </w:rPr>
        <w:t>e/</w:t>
      </w:r>
      <w:r w:rsidR="00DF1EB2" w:rsidRPr="009B11FC">
        <w:rPr>
          <w:b/>
          <w:color w:val="000000"/>
        </w:rPr>
        <w:t>ou Departamento de Contadoria Geral</w:t>
      </w:r>
    </w:p>
    <w:p w14:paraId="01FC0E40" w14:textId="77777777" w:rsidR="004A6CC8" w:rsidRDefault="004A6CC8" w:rsidP="004A6CC8">
      <w:pPr>
        <w:jc w:val="both"/>
      </w:pPr>
    </w:p>
    <w:p w14:paraId="3DBB6406" w14:textId="0533CF60" w:rsidR="004A6CC8" w:rsidRDefault="004A6CC8" w:rsidP="004A6CC8">
      <w:pPr>
        <w:numPr>
          <w:ilvl w:val="0"/>
          <w:numId w:val="44"/>
        </w:numPr>
        <w:jc w:val="both"/>
      </w:pPr>
      <w:r>
        <w:rPr>
          <w:color w:val="000000"/>
        </w:rPr>
        <w:t>Liquidação do Processo de Compras</w:t>
      </w:r>
      <w:r w:rsidR="009B11FC">
        <w:rPr>
          <w:color w:val="000000"/>
        </w:rPr>
        <w:t>;</w:t>
      </w:r>
    </w:p>
    <w:p w14:paraId="58F90B8E" w14:textId="62FF7D88" w:rsidR="004A6CC8" w:rsidRDefault="004A6CC8" w:rsidP="004A6CC8">
      <w:pPr>
        <w:numPr>
          <w:ilvl w:val="0"/>
          <w:numId w:val="44"/>
        </w:numPr>
        <w:ind w:left="360" w:firstLine="66"/>
      </w:pPr>
      <w:r>
        <w:rPr>
          <w:color w:val="000000"/>
        </w:rPr>
        <w:t>Pagamento</w:t>
      </w:r>
      <w:r w:rsidR="009B11FC">
        <w:rPr>
          <w:color w:val="000000"/>
        </w:rPr>
        <w:t>.</w:t>
      </w:r>
    </w:p>
    <w:p w14:paraId="44160A13" w14:textId="77777777" w:rsidR="00DF1EB2" w:rsidRDefault="00DF1EB2" w:rsidP="00CA0463">
      <w:pPr>
        <w:spacing w:line="360" w:lineRule="auto"/>
        <w:jc w:val="right"/>
        <w:rPr>
          <w:bCs/>
        </w:rPr>
        <w:sectPr w:rsidR="00DF1EB2" w:rsidSect="00A10A3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701" w:right="1134" w:bottom="1134" w:left="1701" w:header="539" w:footer="709" w:gutter="0"/>
          <w:cols w:space="708"/>
          <w:titlePg/>
          <w:docGrid w:linePitch="360"/>
        </w:sectPr>
      </w:pPr>
    </w:p>
    <w:p w14:paraId="5F2D7322" w14:textId="50E0AC66" w:rsidR="00AE4C6D" w:rsidRDefault="00AE4C6D" w:rsidP="00CA0463">
      <w:pPr>
        <w:pStyle w:val="Corpodetexto"/>
        <w:spacing w:line="276" w:lineRule="auto"/>
        <w:jc w:val="center"/>
      </w:pPr>
    </w:p>
    <w:p w14:paraId="197320ED" w14:textId="77777777" w:rsidR="00C40DEC" w:rsidRDefault="00C40DEC" w:rsidP="00CA0463">
      <w:pPr>
        <w:pStyle w:val="Corpodetexto"/>
        <w:spacing w:line="276" w:lineRule="auto"/>
        <w:jc w:val="center"/>
      </w:pPr>
    </w:p>
    <w:p w14:paraId="7FE2FC67" w14:textId="77777777" w:rsidR="00C40DEC" w:rsidRDefault="00C40DEC" w:rsidP="00CA0463">
      <w:pPr>
        <w:pStyle w:val="Corpodetexto"/>
        <w:spacing w:line="276" w:lineRule="auto"/>
        <w:jc w:val="center"/>
      </w:pPr>
    </w:p>
    <w:p w14:paraId="301F7E86" w14:textId="77777777" w:rsidR="00C40DEC" w:rsidRDefault="00C40DEC" w:rsidP="00CA0463">
      <w:pPr>
        <w:pStyle w:val="Corpodetexto"/>
        <w:spacing w:line="276" w:lineRule="auto"/>
        <w:jc w:val="center"/>
      </w:pPr>
    </w:p>
    <w:p w14:paraId="63A40A11" w14:textId="77777777" w:rsidR="00C40DEC" w:rsidRDefault="00C40DEC" w:rsidP="00CA0463">
      <w:pPr>
        <w:pStyle w:val="Corpodetexto"/>
        <w:spacing w:line="276" w:lineRule="auto"/>
        <w:jc w:val="center"/>
      </w:pPr>
    </w:p>
    <w:p w14:paraId="062DF0AC" w14:textId="77777777" w:rsidR="00C40DEC" w:rsidRDefault="00C40DEC" w:rsidP="00CA0463">
      <w:pPr>
        <w:pStyle w:val="Corpodetexto"/>
        <w:spacing w:line="276" w:lineRule="auto"/>
        <w:jc w:val="center"/>
      </w:pPr>
    </w:p>
    <w:p w14:paraId="6462E608" w14:textId="77777777" w:rsidR="00136DC0" w:rsidRDefault="00136DC0" w:rsidP="00CA0463">
      <w:pPr>
        <w:pStyle w:val="Corpodetexto"/>
        <w:spacing w:line="276" w:lineRule="auto"/>
        <w:jc w:val="center"/>
      </w:pPr>
    </w:p>
    <w:p w14:paraId="74C28015" w14:textId="77777777" w:rsidR="00136DC0" w:rsidRDefault="00136DC0" w:rsidP="00CA0463">
      <w:pPr>
        <w:pStyle w:val="Corpodetexto"/>
        <w:spacing w:line="276" w:lineRule="auto"/>
        <w:jc w:val="center"/>
      </w:pPr>
    </w:p>
    <w:p w14:paraId="17F8ADFF" w14:textId="77777777" w:rsidR="00136DC0" w:rsidRDefault="00136DC0" w:rsidP="00CA0463">
      <w:pPr>
        <w:pStyle w:val="Corpodetexto"/>
        <w:spacing w:line="276" w:lineRule="auto"/>
        <w:jc w:val="center"/>
      </w:pPr>
    </w:p>
    <w:p w14:paraId="0B447EAE" w14:textId="77777777" w:rsidR="00136DC0" w:rsidRDefault="00136DC0" w:rsidP="00CA0463">
      <w:pPr>
        <w:pStyle w:val="Corpodetexto"/>
        <w:spacing w:line="276" w:lineRule="auto"/>
        <w:jc w:val="center"/>
      </w:pPr>
    </w:p>
    <w:p w14:paraId="2731594F" w14:textId="77777777" w:rsidR="00136DC0" w:rsidRDefault="00136DC0" w:rsidP="00CA0463">
      <w:pPr>
        <w:pStyle w:val="Corpodetexto"/>
        <w:spacing w:line="276" w:lineRule="auto"/>
        <w:jc w:val="center"/>
      </w:pPr>
    </w:p>
    <w:p w14:paraId="33A2AADF" w14:textId="77777777" w:rsidR="00136DC0" w:rsidRDefault="00136DC0" w:rsidP="00CA0463">
      <w:pPr>
        <w:pStyle w:val="Corpodetexto"/>
        <w:spacing w:line="276" w:lineRule="auto"/>
        <w:jc w:val="center"/>
      </w:pPr>
    </w:p>
    <w:p w14:paraId="52927C41" w14:textId="77777777" w:rsidR="00136DC0" w:rsidRDefault="00136DC0" w:rsidP="00CA0463">
      <w:pPr>
        <w:pStyle w:val="Corpodetexto"/>
        <w:spacing w:line="276" w:lineRule="auto"/>
        <w:jc w:val="center"/>
      </w:pPr>
    </w:p>
    <w:p w14:paraId="4A6F2BC6" w14:textId="77777777" w:rsidR="00136DC0" w:rsidRDefault="00136DC0" w:rsidP="00CA0463">
      <w:pPr>
        <w:pStyle w:val="Corpodetexto"/>
        <w:spacing w:line="276" w:lineRule="auto"/>
        <w:jc w:val="center"/>
      </w:pPr>
    </w:p>
    <w:p w14:paraId="02157789" w14:textId="77777777" w:rsidR="00C40DEC" w:rsidRDefault="00C40DEC" w:rsidP="00CA0463">
      <w:pPr>
        <w:pStyle w:val="Corpodetexto"/>
        <w:spacing w:line="276" w:lineRule="auto"/>
        <w:jc w:val="center"/>
      </w:pPr>
    </w:p>
    <w:p w14:paraId="30166B54" w14:textId="77777777" w:rsidR="00AB2A36" w:rsidRDefault="00AB2A36" w:rsidP="00CA0463">
      <w:pPr>
        <w:pStyle w:val="Corpodetexto"/>
        <w:spacing w:line="276" w:lineRule="auto"/>
        <w:jc w:val="center"/>
      </w:pPr>
    </w:p>
    <w:p w14:paraId="592D3A4C" w14:textId="77777777" w:rsidR="00AB2A36" w:rsidRDefault="00AB2A36" w:rsidP="00CA0463">
      <w:pPr>
        <w:pStyle w:val="Corpodetexto"/>
        <w:spacing w:line="276" w:lineRule="auto"/>
        <w:jc w:val="center"/>
      </w:pPr>
    </w:p>
    <w:p w14:paraId="3A406119" w14:textId="77777777" w:rsidR="00AB2A36" w:rsidRDefault="00AB2A36" w:rsidP="00CA0463">
      <w:pPr>
        <w:pStyle w:val="Corpodetexto"/>
        <w:spacing w:line="276" w:lineRule="auto"/>
        <w:jc w:val="center"/>
      </w:pPr>
    </w:p>
    <w:p w14:paraId="28FC47EF" w14:textId="77777777" w:rsidR="00C40DEC" w:rsidRDefault="00C40DEC" w:rsidP="00CA0463">
      <w:pPr>
        <w:pStyle w:val="Corpodetexto"/>
        <w:spacing w:line="276" w:lineRule="auto"/>
        <w:jc w:val="center"/>
      </w:pPr>
    </w:p>
    <w:p w14:paraId="5EC7C864" w14:textId="77777777" w:rsidR="00C40DEC" w:rsidRDefault="00C40DEC" w:rsidP="00A10A30">
      <w:pPr>
        <w:spacing w:line="276" w:lineRule="auto"/>
        <w:jc w:val="center"/>
        <w:rPr>
          <w:b/>
        </w:rPr>
      </w:pPr>
      <w:r w:rsidRPr="00340E3B">
        <w:rPr>
          <w:b/>
        </w:rPr>
        <w:lastRenderedPageBreak/>
        <w:t>Jus</w:t>
      </w:r>
      <w:r>
        <w:rPr>
          <w:b/>
        </w:rPr>
        <w:t>tificação</w:t>
      </w:r>
    </w:p>
    <w:p w14:paraId="315F8CEE" w14:textId="77777777" w:rsidR="00C40DEC" w:rsidRDefault="00C40DEC" w:rsidP="00A10A30">
      <w:pPr>
        <w:spacing w:line="276" w:lineRule="auto"/>
        <w:ind w:firstLine="1418"/>
        <w:jc w:val="both"/>
        <w:rPr>
          <w:bCs/>
        </w:rPr>
      </w:pPr>
    </w:p>
    <w:p w14:paraId="39AE4FD1" w14:textId="77777777" w:rsidR="00C40DEC" w:rsidRDefault="00C40DEC" w:rsidP="00A10A30">
      <w:pPr>
        <w:spacing w:line="276" w:lineRule="auto"/>
        <w:ind w:firstLine="1418"/>
        <w:jc w:val="both"/>
        <w:rPr>
          <w:bCs/>
        </w:rPr>
      </w:pPr>
      <w:r>
        <w:rPr>
          <w:bCs/>
        </w:rPr>
        <w:t>Senhores vereadores,</w:t>
      </w:r>
    </w:p>
    <w:p w14:paraId="6F38D818" w14:textId="77777777" w:rsidR="00C40DEC" w:rsidRDefault="00C40DEC" w:rsidP="00A10A30">
      <w:pPr>
        <w:spacing w:line="276" w:lineRule="auto"/>
        <w:ind w:firstLine="1418"/>
        <w:jc w:val="both"/>
        <w:rPr>
          <w:bCs/>
        </w:rPr>
      </w:pPr>
    </w:p>
    <w:p w14:paraId="72C70262" w14:textId="658BC86B" w:rsidR="00C40DEC" w:rsidRDefault="00C40DEC" w:rsidP="00A10A30">
      <w:pPr>
        <w:spacing w:line="276" w:lineRule="auto"/>
        <w:ind w:firstLine="1418"/>
        <w:jc w:val="both"/>
        <w:rPr>
          <w:bCs/>
          <w:i/>
          <w:iCs/>
        </w:rPr>
      </w:pPr>
      <w:r>
        <w:rPr>
          <w:bCs/>
        </w:rPr>
        <w:t xml:space="preserve">Apresentamos o </w:t>
      </w:r>
      <w:bookmarkStart w:id="17" w:name="_Hlk170475149"/>
      <w:r w:rsidRPr="00B32EA3">
        <w:rPr>
          <w:b/>
        </w:rPr>
        <w:t xml:space="preserve">Projeto de Resolução n.º </w:t>
      </w:r>
      <w:r w:rsidR="00136DC0" w:rsidRPr="00B32EA3">
        <w:rPr>
          <w:b/>
        </w:rPr>
        <w:t>5</w:t>
      </w:r>
      <w:r w:rsidRPr="00B32EA3">
        <w:rPr>
          <w:b/>
        </w:rPr>
        <w:t>/2024</w:t>
      </w:r>
      <w:r w:rsidRPr="00B32EA3">
        <w:rPr>
          <w:bCs/>
        </w:rPr>
        <w:t xml:space="preserve"> que “</w:t>
      </w:r>
      <w:r w:rsidR="00136DC0" w:rsidRPr="00B32EA3">
        <w:rPr>
          <w:bCs/>
        </w:rPr>
        <w:t>Estabelece diretrizes de organização processual em observância ao princípio da segregação de funções, no âmbito Poder Legislativo do Município de São Carlos - SC</w:t>
      </w:r>
      <w:r w:rsidRPr="00B32EA3">
        <w:rPr>
          <w:bCs/>
        </w:rPr>
        <w:t>”.</w:t>
      </w:r>
      <w:bookmarkEnd w:id="17"/>
    </w:p>
    <w:p w14:paraId="18898069" w14:textId="77777777" w:rsidR="00C40DEC" w:rsidRDefault="00C40DEC" w:rsidP="00A10A30">
      <w:pPr>
        <w:spacing w:line="276" w:lineRule="auto"/>
        <w:rPr>
          <w:bCs/>
        </w:rPr>
      </w:pPr>
    </w:p>
    <w:p w14:paraId="78DB3D84" w14:textId="675167AF" w:rsidR="00136DC0" w:rsidRDefault="009B3C24" w:rsidP="00A10A30">
      <w:pPr>
        <w:spacing w:line="276" w:lineRule="auto"/>
        <w:ind w:firstLine="1418"/>
        <w:jc w:val="both"/>
      </w:pPr>
      <w:r>
        <w:t xml:space="preserve">A proposta se </w:t>
      </w:r>
      <w:r w:rsidR="00B32EA3">
        <w:t>justifica-se pela</w:t>
      </w:r>
      <w:r w:rsidR="00136DC0">
        <w:t xml:space="preserve"> entrada em vigor da Lei Federal n.º 14.133, de 1º de abril de 2021, e a revogação das leis 8.666/1993 e 10.520/2002, conforme art. 193 da </w:t>
      </w:r>
      <w:r>
        <w:t>nova Lei de Licitações</w:t>
      </w:r>
      <w:r w:rsidR="00136DC0">
        <w:t>.</w:t>
      </w:r>
      <w:r>
        <w:t xml:space="preserve"> </w:t>
      </w:r>
      <w:r w:rsidR="00AA013D">
        <w:t>Destaca-se</w:t>
      </w:r>
      <w:r w:rsidR="00136DC0">
        <w:t xml:space="preserve"> que a aplicabilidade da Lei</w:t>
      </w:r>
      <w:r w:rsidR="00567C5A">
        <w:t xml:space="preserve"> Federal</w:t>
      </w:r>
      <w:r w:rsidR="00136DC0">
        <w:t xml:space="preserve"> n.º 14.133, de 1º de abril de 2021, </w:t>
      </w:r>
      <w:r w:rsidR="00AA013D">
        <w:t xml:space="preserve">é </w:t>
      </w:r>
      <w:r w:rsidR="00136DC0">
        <w:t>obrigatória a partir do dia 31º de dezembro de 2023 para todo Território Nacional, conforme art. 1º e inciso III do art. 6º da retro citada Lei 14.133/2021.</w:t>
      </w:r>
    </w:p>
    <w:p w14:paraId="29AAFDF4" w14:textId="77777777" w:rsidR="00AA013D" w:rsidRDefault="00AA013D" w:rsidP="00A10A30">
      <w:pPr>
        <w:spacing w:line="276" w:lineRule="auto"/>
        <w:ind w:firstLine="1418"/>
        <w:jc w:val="both"/>
      </w:pPr>
    </w:p>
    <w:p w14:paraId="0DD3EEC3" w14:textId="510711E2" w:rsidR="00136DC0" w:rsidRDefault="004B106D" w:rsidP="00A10A30">
      <w:pPr>
        <w:spacing w:line="276" w:lineRule="auto"/>
        <w:ind w:firstLine="1418"/>
        <w:jc w:val="both"/>
      </w:pPr>
      <w:r>
        <w:t>Assim, esta proposição visa regulamentar</w:t>
      </w:r>
      <w:r w:rsidR="00136DC0">
        <w:t xml:space="preserve"> a segregação entre as funções, que veda a designação do mesmo agente público para atuação simultânea nas funções suscetíveis a riscos durante o processo de contratação</w:t>
      </w:r>
      <w:r w:rsidR="00AA013D">
        <w:t>.</w:t>
      </w:r>
    </w:p>
    <w:p w14:paraId="3E5FD225" w14:textId="77777777" w:rsidR="00AA013D" w:rsidRDefault="00AA013D" w:rsidP="00A10A30">
      <w:pPr>
        <w:spacing w:line="276" w:lineRule="auto"/>
        <w:jc w:val="both"/>
      </w:pPr>
    </w:p>
    <w:p w14:paraId="586C94C8" w14:textId="0E77065A" w:rsidR="00C40DEC" w:rsidRDefault="00550134" w:rsidP="00A10A30">
      <w:pPr>
        <w:spacing w:line="276" w:lineRule="auto"/>
        <w:ind w:firstLine="1418"/>
        <w:jc w:val="both"/>
      </w:pPr>
      <w:r>
        <w:t>Deste modo</w:t>
      </w:r>
      <w:r w:rsidR="001D255F">
        <w:t>, é evidente</w:t>
      </w:r>
      <w:r w:rsidR="004B106D">
        <w:t xml:space="preserve"> a</w:t>
      </w:r>
      <w:r w:rsidR="00136DC0">
        <w:t xml:space="preserve"> necessidade da organização dos trâmites processuais e do atendimento ao Princípio da Segregação de Funções,</w:t>
      </w:r>
    </w:p>
    <w:p w14:paraId="6E0FFF0E" w14:textId="167B616B" w:rsidR="00136DC0" w:rsidRDefault="00136DC0" w:rsidP="00A10A30">
      <w:pPr>
        <w:spacing w:line="276" w:lineRule="auto"/>
        <w:jc w:val="both"/>
        <w:sectPr w:rsidR="00136DC0" w:rsidSect="00A10A30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1134" w:bottom="1134" w:left="1701" w:header="539" w:footer="709" w:gutter="0"/>
          <w:cols w:space="708"/>
          <w:titlePg/>
          <w:docGrid w:linePitch="360"/>
        </w:sectPr>
      </w:pPr>
    </w:p>
    <w:p w14:paraId="15CFCC2D" w14:textId="77777777" w:rsidR="00C40DEC" w:rsidRDefault="00C40DEC" w:rsidP="00A10A30">
      <w:pPr>
        <w:spacing w:line="276" w:lineRule="auto"/>
        <w:ind w:firstLine="1418"/>
        <w:jc w:val="both"/>
        <w:rPr>
          <w:bCs/>
        </w:rPr>
      </w:pPr>
    </w:p>
    <w:p w14:paraId="5FD88DD2" w14:textId="77777777" w:rsidR="00C40DEC" w:rsidRDefault="00C40DEC" w:rsidP="00A10A30">
      <w:pPr>
        <w:spacing w:line="276" w:lineRule="auto"/>
        <w:ind w:firstLine="1418"/>
        <w:jc w:val="both"/>
        <w:rPr>
          <w:bCs/>
        </w:rPr>
      </w:pPr>
      <w:r w:rsidRPr="00486D83">
        <w:rPr>
          <w:bCs/>
        </w:rPr>
        <w:t>Ante o exposto, solicitamos que os nobres pares analisem a proposição e, reconhecido o interesse público, votem favorável.</w:t>
      </w:r>
    </w:p>
    <w:p w14:paraId="0D4A9C22" w14:textId="77777777" w:rsidR="00550134" w:rsidRDefault="00550134" w:rsidP="0074600C">
      <w:pPr>
        <w:tabs>
          <w:tab w:val="left" w:pos="2296"/>
        </w:tabs>
        <w:jc w:val="right"/>
      </w:pPr>
    </w:p>
    <w:p w14:paraId="70A051FD" w14:textId="2CFBD6E5" w:rsidR="0074600C" w:rsidRDefault="0074600C" w:rsidP="0074600C">
      <w:pPr>
        <w:tabs>
          <w:tab w:val="left" w:pos="2296"/>
        </w:tabs>
        <w:jc w:val="right"/>
      </w:pPr>
      <w:r>
        <w:t xml:space="preserve">São Carlos/SC, </w:t>
      </w:r>
      <w:r w:rsidR="00380C9C">
        <w:t>1º</w:t>
      </w:r>
      <w:r>
        <w:t xml:space="preserve"> de ju</w:t>
      </w:r>
      <w:r w:rsidR="00380C9C">
        <w:t>l</w:t>
      </w:r>
      <w:r>
        <w:t>ho 2024.</w:t>
      </w:r>
    </w:p>
    <w:p w14:paraId="517648A7" w14:textId="77777777" w:rsidR="0074600C" w:rsidRDefault="0074600C" w:rsidP="0074600C">
      <w:pPr>
        <w:tabs>
          <w:tab w:val="left" w:pos="2296"/>
        </w:tabs>
        <w:jc w:val="center"/>
      </w:pPr>
      <w:r>
        <w:t xml:space="preserve"> </w:t>
      </w:r>
    </w:p>
    <w:p w14:paraId="3C2ABD9F" w14:textId="77777777" w:rsidR="0074600C" w:rsidRDefault="0074600C" w:rsidP="0074600C">
      <w:pPr>
        <w:tabs>
          <w:tab w:val="left" w:pos="2296"/>
        </w:tabs>
        <w:jc w:val="center"/>
        <w:sectPr w:rsidR="0074600C" w:rsidSect="00A10A30">
          <w:type w:val="continuous"/>
          <w:pgSz w:w="11907" w:h="16840" w:code="9"/>
          <w:pgMar w:top="1701" w:right="1134" w:bottom="1134" w:left="1701" w:header="539" w:footer="709" w:gutter="0"/>
          <w:cols w:space="708"/>
          <w:titlePg/>
          <w:docGrid w:linePitch="360"/>
        </w:sectPr>
      </w:pPr>
    </w:p>
    <w:p w14:paraId="41CDFE51" w14:textId="77777777" w:rsidR="0074600C" w:rsidRDefault="0074600C" w:rsidP="0074600C">
      <w:pPr>
        <w:tabs>
          <w:tab w:val="left" w:pos="2296"/>
        </w:tabs>
        <w:jc w:val="center"/>
      </w:pPr>
    </w:p>
    <w:p w14:paraId="1B6CBA10" w14:textId="77777777" w:rsidR="00550134" w:rsidRDefault="00550134" w:rsidP="0074600C">
      <w:pPr>
        <w:tabs>
          <w:tab w:val="left" w:pos="2296"/>
        </w:tabs>
        <w:jc w:val="center"/>
      </w:pPr>
    </w:p>
    <w:p w14:paraId="16A2467D" w14:textId="77777777" w:rsidR="0074600C" w:rsidRDefault="0074600C" w:rsidP="0074600C">
      <w:pPr>
        <w:tabs>
          <w:tab w:val="left" w:pos="2296"/>
        </w:tabs>
        <w:jc w:val="center"/>
      </w:pPr>
      <w:r>
        <w:t>___________________</w:t>
      </w:r>
    </w:p>
    <w:p w14:paraId="6A76F3D0" w14:textId="77777777" w:rsidR="0074600C" w:rsidRPr="00550134" w:rsidRDefault="0074600C" w:rsidP="0074600C">
      <w:pPr>
        <w:tabs>
          <w:tab w:val="left" w:pos="2296"/>
        </w:tabs>
        <w:jc w:val="center"/>
        <w:rPr>
          <w:b/>
          <w:bCs/>
        </w:rPr>
      </w:pPr>
      <w:r w:rsidRPr="00550134">
        <w:rPr>
          <w:b/>
          <w:bCs/>
        </w:rPr>
        <w:t>Sidney José Breier</w:t>
      </w:r>
    </w:p>
    <w:p w14:paraId="70745A8F" w14:textId="77777777" w:rsidR="0074600C" w:rsidRDefault="0074600C" w:rsidP="0074600C">
      <w:pPr>
        <w:tabs>
          <w:tab w:val="left" w:pos="2296"/>
        </w:tabs>
        <w:jc w:val="center"/>
      </w:pPr>
      <w:r>
        <w:t>Presidente</w:t>
      </w:r>
    </w:p>
    <w:p w14:paraId="3AC324A6" w14:textId="77777777" w:rsidR="0074600C" w:rsidRDefault="0074600C" w:rsidP="0074600C">
      <w:pPr>
        <w:tabs>
          <w:tab w:val="left" w:pos="2296"/>
        </w:tabs>
        <w:jc w:val="center"/>
      </w:pPr>
    </w:p>
    <w:p w14:paraId="58D4E0BA" w14:textId="77777777" w:rsidR="00550134" w:rsidRDefault="00550134" w:rsidP="0074600C">
      <w:pPr>
        <w:tabs>
          <w:tab w:val="left" w:pos="2296"/>
        </w:tabs>
        <w:jc w:val="center"/>
      </w:pPr>
    </w:p>
    <w:p w14:paraId="6B61C227" w14:textId="77777777" w:rsidR="0074600C" w:rsidRDefault="0074600C" w:rsidP="0074600C">
      <w:pPr>
        <w:tabs>
          <w:tab w:val="left" w:pos="2296"/>
        </w:tabs>
        <w:jc w:val="center"/>
      </w:pPr>
      <w:r>
        <w:t>___________________</w:t>
      </w:r>
    </w:p>
    <w:p w14:paraId="206247CF" w14:textId="77777777" w:rsidR="0074600C" w:rsidRPr="00550134" w:rsidRDefault="0074600C" w:rsidP="0074600C">
      <w:pPr>
        <w:tabs>
          <w:tab w:val="left" w:pos="2296"/>
        </w:tabs>
        <w:jc w:val="center"/>
        <w:rPr>
          <w:b/>
          <w:bCs/>
        </w:rPr>
      </w:pPr>
      <w:r w:rsidRPr="00550134">
        <w:rPr>
          <w:b/>
          <w:bCs/>
        </w:rPr>
        <w:t>José Cléo Kunst</w:t>
      </w:r>
    </w:p>
    <w:p w14:paraId="75698A91" w14:textId="77777777" w:rsidR="0074600C" w:rsidRDefault="0074600C" w:rsidP="0074600C">
      <w:pPr>
        <w:tabs>
          <w:tab w:val="left" w:pos="2296"/>
        </w:tabs>
        <w:jc w:val="center"/>
      </w:pPr>
      <w:r>
        <w:t>1º Secretário</w:t>
      </w:r>
    </w:p>
    <w:p w14:paraId="6CF5C99E" w14:textId="77777777" w:rsidR="0074600C" w:rsidRDefault="0074600C" w:rsidP="0074600C">
      <w:pPr>
        <w:tabs>
          <w:tab w:val="left" w:pos="2296"/>
        </w:tabs>
      </w:pPr>
    </w:p>
    <w:p w14:paraId="4491DE2C" w14:textId="77777777" w:rsidR="00550134" w:rsidRDefault="00550134" w:rsidP="0074600C">
      <w:pPr>
        <w:tabs>
          <w:tab w:val="left" w:pos="2296"/>
        </w:tabs>
      </w:pPr>
    </w:p>
    <w:p w14:paraId="2C44B6CC" w14:textId="77777777" w:rsidR="0074600C" w:rsidRDefault="0074600C" w:rsidP="0074600C">
      <w:pPr>
        <w:tabs>
          <w:tab w:val="left" w:pos="2296"/>
        </w:tabs>
        <w:jc w:val="center"/>
      </w:pPr>
      <w:r>
        <w:t>___________________</w:t>
      </w:r>
    </w:p>
    <w:p w14:paraId="63258873" w14:textId="77777777" w:rsidR="0074600C" w:rsidRPr="00550134" w:rsidRDefault="0074600C" w:rsidP="0074600C">
      <w:pPr>
        <w:tabs>
          <w:tab w:val="left" w:pos="2296"/>
        </w:tabs>
        <w:jc w:val="center"/>
        <w:rPr>
          <w:b/>
          <w:bCs/>
        </w:rPr>
      </w:pPr>
      <w:r w:rsidRPr="00550134">
        <w:rPr>
          <w:b/>
          <w:bCs/>
        </w:rPr>
        <w:t>José Noimar Mai</w:t>
      </w:r>
    </w:p>
    <w:p w14:paraId="31F08389" w14:textId="77777777" w:rsidR="0074600C" w:rsidRDefault="0074600C" w:rsidP="0074600C">
      <w:pPr>
        <w:tabs>
          <w:tab w:val="left" w:pos="2296"/>
        </w:tabs>
        <w:jc w:val="center"/>
      </w:pPr>
      <w:r>
        <w:t>Vice-Presidente</w:t>
      </w:r>
    </w:p>
    <w:p w14:paraId="72F2FDDA" w14:textId="77777777" w:rsidR="0074600C" w:rsidRDefault="0074600C" w:rsidP="0074600C">
      <w:pPr>
        <w:tabs>
          <w:tab w:val="left" w:pos="2296"/>
        </w:tabs>
        <w:jc w:val="center"/>
      </w:pPr>
    </w:p>
    <w:p w14:paraId="0F12299A" w14:textId="77777777" w:rsidR="00550134" w:rsidRDefault="00550134" w:rsidP="0074600C">
      <w:pPr>
        <w:tabs>
          <w:tab w:val="left" w:pos="2296"/>
        </w:tabs>
        <w:jc w:val="center"/>
      </w:pPr>
    </w:p>
    <w:p w14:paraId="6F01814A" w14:textId="77777777" w:rsidR="0074600C" w:rsidRDefault="0074600C" w:rsidP="0074600C">
      <w:pPr>
        <w:tabs>
          <w:tab w:val="left" w:pos="2296"/>
        </w:tabs>
        <w:jc w:val="center"/>
      </w:pPr>
      <w:r>
        <w:t>___________________</w:t>
      </w:r>
    </w:p>
    <w:p w14:paraId="27C9DFB5" w14:textId="77777777" w:rsidR="0074600C" w:rsidRPr="00550134" w:rsidRDefault="0074600C" w:rsidP="0074600C">
      <w:pPr>
        <w:tabs>
          <w:tab w:val="left" w:pos="2296"/>
        </w:tabs>
        <w:jc w:val="center"/>
        <w:rPr>
          <w:b/>
          <w:bCs/>
        </w:rPr>
      </w:pPr>
      <w:r w:rsidRPr="00550134">
        <w:rPr>
          <w:b/>
          <w:bCs/>
        </w:rPr>
        <w:t>Sidirléia Argenta Assmann</w:t>
      </w:r>
    </w:p>
    <w:p w14:paraId="0697E4EB" w14:textId="77777777" w:rsidR="0074600C" w:rsidRDefault="0074600C" w:rsidP="0074600C">
      <w:pPr>
        <w:tabs>
          <w:tab w:val="left" w:pos="2296"/>
        </w:tabs>
        <w:jc w:val="center"/>
      </w:pPr>
      <w:r>
        <w:t>2ª Secretária</w:t>
      </w:r>
    </w:p>
    <w:p w14:paraId="4EB94AE9" w14:textId="77777777" w:rsidR="0074600C" w:rsidRDefault="0074600C" w:rsidP="00C40DEC">
      <w:pPr>
        <w:pStyle w:val="Corpodetexto"/>
        <w:spacing w:line="276" w:lineRule="auto"/>
        <w:jc w:val="center"/>
        <w:sectPr w:rsidR="0074600C" w:rsidSect="00A10A30">
          <w:type w:val="continuous"/>
          <w:pgSz w:w="11907" w:h="16840" w:code="9"/>
          <w:pgMar w:top="1701" w:right="1134" w:bottom="1134" w:left="1701" w:header="539" w:footer="709" w:gutter="0"/>
          <w:cols w:num="2" w:space="708"/>
          <w:titlePg/>
          <w:docGrid w:linePitch="360"/>
        </w:sectPr>
      </w:pPr>
    </w:p>
    <w:p w14:paraId="1AE50399" w14:textId="3C57FB13" w:rsidR="00C40DEC" w:rsidRPr="00384F14" w:rsidRDefault="00C40DEC" w:rsidP="00C40DEC">
      <w:pPr>
        <w:pStyle w:val="Corpodetexto"/>
        <w:spacing w:line="276" w:lineRule="auto"/>
        <w:jc w:val="center"/>
      </w:pPr>
    </w:p>
    <w:sectPr w:rsidR="00C40DEC" w:rsidRPr="00384F14" w:rsidSect="00A10A30">
      <w:type w:val="continuous"/>
      <w:pgSz w:w="11907" w:h="16840" w:code="9"/>
      <w:pgMar w:top="1701" w:right="1134" w:bottom="1134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15732" w14:textId="77777777" w:rsidR="007029A6" w:rsidRDefault="007029A6">
      <w:r>
        <w:separator/>
      </w:r>
    </w:p>
  </w:endnote>
  <w:endnote w:type="continuationSeparator" w:id="0">
    <w:p w14:paraId="345D17AA" w14:textId="77777777" w:rsidR="007029A6" w:rsidRDefault="0070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55D80" w14:textId="77777777" w:rsidR="00DF1EB2" w:rsidRDefault="00DF1EB2" w:rsidP="00D30761">
    <w:pPr>
      <w:spacing w:line="224" w:lineRule="exact"/>
      <w:ind w:left="20" w:right="-2"/>
      <w:jc w:val="center"/>
    </w:pPr>
  </w:p>
  <w:p w14:paraId="5F9441D6" w14:textId="171E7F46" w:rsidR="00D30761" w:rsidRDefault="00D30761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F3CB707" w14:textId="71C36A87" w:rsidR="00D30761" w:rsidRDefault="00AE4C6D" w:rsidP="00AE4C6D">
    <w:pPr>
      <w:spacing w:line="224" w:lineRule="exact"/>
      <w:ind w:left="20" w:right="-2"/>
      <w:jc w:val="center"/>
    </w:pPr>
    <w:r>
      <w:t xml:space="preserve">          </w:t>
    </w:r>
    <w:r w:rsidR="00D30761">
      <w:t xml:space="preserve">E-mail: </w:t>
    </w:r>
    <w:r w:rsidR="00D30761" w:rsidRPr="00156205">
      <w:t>camara@saocarlos.sc.leg.br</w:t>
    </w:r>
    <w:r w:rsidR="00D30761">
      <w:t xml:space="preserve"> - Telefone: (49) 3325-4370</w:t>
    </w:r>
    <w:r>
      <w:t xml:space="preserve">         </w:t>
    </w:r>
    <w:r>
      <w:tab/>
    </w:r>
    <w:r w:rsidR="00D30761" w:rsidRPr="00AE4C6D">
      <w:rPr>
        <w:b/>
        <w:bCs/>
      </w:rPr>
      <w:t xml:space="preserve">Pg. </w:t>
    </w:r>
    <w:r w:rsidR="00D30761" w:rsidRPr="00AE4C6D">
      <w:rPr>
        <w:b/>
        <w:bCs/>
      </w:rPr>
      <w:fldChar w:fldCharType="begin"/>
    </w:r>
    <w:r w:rsidR="00D30761" w:rsidRPr="00AE4C6D">
      <w:rPr>
        <w:b/>
        <w:bCs/>
      </w:rPr>
      <w:instrText>PAGE   \* MERGEFORMAT</w:instrText>
    </w:r>
    <w:r w:rsidR="00D30761" w:rsidRPr="00AE4C6D">
      <w:rPr>
        <w:b/>
        <w:bCs/>
      </w:rPr>
      <w:fldChar w:fldCharType="separate"/>
    </w:r>
    <w:r w:rsidR="00EC011F" w:rsidRPr="00AE4C6D">
      <w:rPr>
        <w:b/>
        <w:bCs/>
        <w:noProof/>
      </w:rPr>
      <w:t>2</w:t>
    </w:r>
    <w:r w:rsidR="00D30761" w:rsidRPr="00AE4C6D">
      <w:rPr>
        <w:b/>
        <w:bCs/>
      </w:rPr>
      <w:fldChar w:fldCharType="end"/>
    </w:r>
  </w:p>
  <w:p w14:paraId="0D772ECB" w14:textId="77777777" w:rsidR="008B531F" w:rsidRDefault="008B531F"/>
  <w:p w14:paraId="58791A4F" w14:textId="77777777" w:rsidR="008B531F" w:rsidRDefault="008B53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F3D5F" w14:textId="77777777" w:rsidR="00D30761" w:rsidRDefault="00D30761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8123B74" w14:textId="77777777" w:rsidR="00D30761" w:rsidRPr="00A71E3F" w:rsidRDefault="00D30761" w:rsidP="00D30761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23744E5E" w14:textId="72025C1A" w:rsidR="00D30761" w:rsidRDefault="00D30761" w:rsidP="00D30761">
    <w:pPr>
      <w:pStyle w:val="Rodap"/>
      <w:jc w:val="right"/>
    </w:pPr>
    <w:r>
      <w:t xml:space="preserve">Pg. </w:t>
    </w:r>
    <w:r w:rsidRPr="0005496F">
      <w:fldChar w:fldCharType="begin"/>
    </w:r>
    <w:r w:rsidRPr="0005496F">
      <w:instrText>PAGE   \* MERGEFORMAT</w:instrText>
    </w:r>
    <w:r w:rsidRPr="0005496F">
      <w:fldChar w:fldCharType="separate"/>
    </w:r>
    <w:r w:rsidR="00670220">
      <w:rPr>
        <w:noProof/>
      </w:rPr>
      <w:t>1</w:t>
    </w:r>
    <w:r w:rsidRPr="0005496F">
      <w:fldChar w:fldCharType="end"/>
    </w:r>
  </w:p>
  <w:p w14:paraId="6299D46B" w14:textId="77777777" w:rsidR="008B531F" w:rsidRDefault="008B531F"/>
  <w:p w14:paraId="1BCF7500" w14:textId="77777777" w:rsidR="008B531F" w:rsidRDefault="008B53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9FB45" w14:textId="77777777" w:rsidR="00C40DEC" w:rsidRDefault="00C40DEC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40094CCD" w14:textId="77777777" w:rsidR="00C40DEC" w:rsidRPr="00A71E3F" w:rsidRDefault="00C40DEC" w:rsidP="00D30761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3FD419EE" w14:textId="77777777" w:rsidR="00C40DEC" w:rsidRDefault="00C40DEC" w:rsidP="00D30761">
    <w:pPr>
      <w:pStyle w:val="Rodap"/>
      <w:jc w:val="right"/>
    </w:pPr>
    <w:r>
      <w:t xml:space="preserve">Pg. </w:t>
    </w:r>
    <w:r w:rsidRPr="0005496F">
      <w:fldChar w:fldCharType="begin"/>
    </w:r>
    <w:r w:rsidRPr="0005496F">
      <w:instrText>PAGE   \* MERGEFORMAT</w:instrText>
    </w:r>
    <w:r w:rsidRPr="0005496F">
      <w:fldChar w:fldCharType="separate"/>
    </w:r>
    <w:r>
      <w:t>8</w:t>
    </w:r>
    <w:r w:rsidRPr="0005496F">
      <w:fldChar w:fldCharType="end"/>
    </w:r>
  </w:p>
  <w:p w14:paraId="46F3A7E9" w14:textId="77777777" w:rsidR="00C40DEC" w:rsidRDefault="00C40DE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DE6A0" w14:textId="77777777" w:rsidR="00C40DEC" w:rsidRDefault="00C40DEC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4335779E" w14:textId="77777777" w:rsidR="00C40DEC" w:rsidRPr="00A71E3F" w:rsidRDefault="00C40DEC" w:rsidP="00D30761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753ACD06" w14:textId="77777777" w:rsidR="00C40DEC" w:rsidRDefault="00C40DEC" w:rsidP="00D30761">
    <w:pPr>
      <w:pStyle w:val="Rodap"/>
      <w:jc w:val="right"/>
    </w:pPr>
    <w:r>
      <w:t xml:space="preserve">Pg. </w:t>
    </w:r>
    <w:r w:rsidRPr="0005496F">
      <w:fldChar w:fldCharType="begin"/>
    </w:r>
    <w:r w:rsidRPr="0005496F">
      <w:instrText>PAGE   \* MERGEFORMAT</w:instrText>
    </w:r>
    <w:r w:rsidRPr="0005496F">
      <w:fldChar w:fldCharType="separate"/>
    </w:r>
    <w:r>
      <w:t>8</w:t>
    </w:r>
    <w:r w:rsidRPr="0005496F">
      <w:fldChar w:fldCharType="end"/>
    </w:r>
  </w:p>
  <w:p w14:paraId="6BD85D35" w14:textId="77777777" w:rsidR="00C40DEC" w:rsidRDefault="00C40D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27ED0" w14:textId="77777777" w:rsidR="007029A6" w:rsidRDefault="007029A6">
      <w:r>
        <w:separator/>
      </w:r>
    </w:p>
  </w:footnote>
  <w:footnote w:type="continuationSeparator" w:id="0">
    <w:p w14:paraId="19645EAD" w14:textId="77777777" w:rsidR="007029A6" w:rsidRDefault="00702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A87C2" w14:textId="77777777" w:rsidR="00D30761" w:rsidRDefault="00D30761" w:rsidP="00D30761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17E03756" wp14:editId="0FB79338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1381057715" name="Imagem 1381057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F2400" w14:textId="77777777" w:rsidR="00D30761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5E08FB67" w14:textId="77777777" w:rsidR="00D30761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6788B45B" w14:textId="77777777" w:rsidR="00D30761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67972120" w14:textId="19A19974" w:rsidR="00D30761" w:rsidRPr="00141C57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2BDEA803" w14:textId="77777777" w:rsidR="00D30761" w:rsidRPr="00141C57" w:rsidRDefault="00D30761" w:rsidP="00D3076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28178982" w14:textId="77777777" w:rsidR="00D30761" w:rsidRDefault="00D30761">
    <w:pPr>
      <w:pStyle w:val="Cabealho"/>
    </w:pPr>
  </w:p>
  <w:p w14:paraId="164F9683" w14:textId="77777777" w:rsidR="008B531F" w:rsidRDefault="008B53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45A2B" w14:textId="3A3E8903" w:rsidR="00243FA0" w:rsidRDefault="00243FA0" w:rsidP="00243FA0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7216" behindDoc="1" locked="0" layoutInCell="1" allowOverlap="1" wp14:anchorId="0ED7770D" wp14:editId="74C5D98C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1231089020" name="Imagem 1231089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9DF">
      <w:tab/>
    </w:r>
    <w:r w:rsidR="005519DF">
      <w:tab/>
    </w:r>
    <w:r w:rsidR="005519DF">
      <w:tab/>
    </w:r>
    <w:r w:rsidR="005519DF">
      <w:tab/>
    </w:r>
    <w:r w:rsidR="005519DF">
      <w:tab/>
    </w:r>
  </w:p>
  <w:p w14:paraId="1AC3D056" w14:textId="77777777" w:rsidR="00243FA0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04091264" w14:textId="108534E2" w:rsidR="00243FA0" w:rsidRDefault="005519DF" w:rsidP="005519DF">
    <w:pPr>
      <w:tabs>
        <w:tab w:val="left" w:pos="3756"/>
      </w:tabs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ab/>
    </w:r>
  </w:p>
  <w:p w14:paraId="5AEE0D65" w14:textId="77777777" w:rsidR="00243FA0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0C63EE07" w14:textId="6B13353B" w:rsidR="00243FA0" w:rsidRPr="00141C57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70AF442D" w14:textId="77777777" w:rsidR="00243FA0" w:rsidRPr="00141C57" w:rsidRDefault="00243FA0" w:rsidP="00243FA0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65ACA7C" w14:textId="77777777" w:rsidR="008B531F" w:rsidRDefault="008B53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A4931" w14:textId="77777777" w:rsidR="00C40DEC" w:rsidRDefault="00C40DEC" w:rsidP="00D30761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2336" behindDoc="1" locked="0" layoutInCell="1" allowOverlap="1" wp14:anchorId="574C8BCE" wp14:editId="2E9C464A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1781008175" name="Imagem 1781008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6AB8E" w14:textId="77777777" w:rsidR="00C40DEC" w:rsidRDefault="00C40DEC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65901663" w14:textId="77777777" w:rsidR="00C40DEC" w:rsidRDefault="00C40DEC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63B7CFD2" w14:textId="77777777" w:rsidR="00C40DEC" w:rsidRDefault="00C40DEC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1DAC8ECC" w14:textId="77777777" w:rsidR="00C40DEC" w:rsidRPr="00141C57" w:rsidRDefault="00C40DEC" w:rsidP="00D30761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7FEEE3F9" w14:textId="77777777" w:rsidR="00C40DEC" w:rsidRPr="00141C57" w:rsidRDefault="00C40DEC" w:rsidP="00D3076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0AACCCAF" w14:textId="77777777" w:rsidR="00C40DEC" w:rsidRDefault="00C40DEC">
    <w:pPr>
      <w:pStyle w:val="Cabealho"/>
    </w:pPr>
  </w:p>
  <w:p w14:paraId="2235078E" w14:textId="77777777" w:rsidR="00C40DEC" w:rsidRDefault="00C40DE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B6C03" w14:textId="77777777" w:rsidR="00C40DEC" w:rsidRDefault="00C40DEC" w:rsidP="00243FA0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3C41404D" wp14:editId="2E4CA563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340588685" name="Imagem 340588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B79A6" w14:textId="77777777" w:rsidR="00C40DEC" w:rsidRDefault="00C40DEC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24867E84" w14:textId="77777777" w:rsidR="00C40DEC" w:rsidRDefault="00C40DEC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56B0640C" w14:textId="77777777" w:rsidR="00C40DEC" w:rsidRDefault="00C40DEC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47FB05E3" w14:textId="77777777" w:rsidR="00C40DEC" w:rsidRPr="00141C57" w:rsidRDefault="00C40DEC" w:rsidP="00243FA0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41DB407" w14:textId="77777777" w:rsidR="00C40DEC" w:rsidRPr="00141C57" w:rsidRDefault="00C40DEC" w:rsidP="00243FA0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02902CDD" w14:textId="77777777" w:rsidR="00C40DEC" w:rsidRDefault="00C40DEC">
    <w:pPr>
      <w:pStyle w:val="Cabealho"/>
    </w:pPr>
  </w:p>
  <w:p w14:paraId="7015D63A" w14:textId="77777777" w:rsidR="00C40DEC" w:rsidRDefault="00C40D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2087"/>
    <w:multiLevelType w:val="multilevel"/>
    <w:tmpl w:val="3AF639D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8C23AF0"/>
    <w:multiLevelType w:val="hybridMultilevel"/>
    <w:tmpl w:val="8458963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941311D"/>
    <w:multiLevelType w:val="hybridMultilevel"/>
    <w:tmpl w:val="4552CC9A"/>
    <w:lvl w:ilvl="0" w:tplc="A684AC5A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5609"/>
    <w:multiLevelType w:val="hybridMultilevel"/>
    <w:tmpl w:val="A484E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70479"/>
    <w:multiLevelType w:val="hybridMultilevel"/>
    <w:tmpl w:val="B69E6EB4"/>
    <w:lvl w:ilvl="0" w:tplc="A1EEBE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6301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83C05"/>
    <w:multiLevelType w:val="multilevel"/>
    <w:tmpl w:val="B14C639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53F4D6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63A97"/>
    <w:multiLevelType w:val="hybridMultilevel"/>
    <w:tmpl w:val="2C9CA47C"/>
    <w:lvl w:ilvl="0" w:tplc="A3BC152E">
      <w:start w:val="1"/>
      <w:numFmt w:val="upperRoman"/>
      <w:lvlText w:val="%1 - 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7E85D20"/>
    <w:multiLevelType w:val="multilevel"/>
    <w:tmpl w:val="CDE8CE5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B7333C0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259F0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01A3A78"/>
    <w:multiLevelType w:val="multilevel"/>
    <w:tmpl w:val="7FDC7B0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20B56B84"/>
    <w:multiLevelType w:val="hybridMultilevel"/>
    <w:tmpl w:val="E0D2755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30229A3"/>
    <w:multiLevelType w:val="hybridMultilevel"/>
    <w:tmpl w:val="3F0AB26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54C10CF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E31E8"/>
    <w:multiLevelType w:val="multilevel"/>
    <w:tmpl w:val="8B2CA1B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287F4489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7722C"/>
    <w:multiLevelType w:val="hybridMultilevel"/>
    <w:tmpl w:val="0212AC6E"/>
    <w:lvl w:ilvl="0" w:tplc="A6C45E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65AB3"/>
    <w:multiLevelType w:val="hybridMultilevel"/>
    <w:tmpl w:val="0D68C162"/>
    <w:lvl w:ilvl="0" w:tplc="4B902F1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DF11EA"/>
    <w:multiLevelType w:val="multilevel"/>
    <w:tmpl w:val="0558554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32441E2E"/>
    <w:multiLevelType w:val="hybridMultilevel"/>
    <w:tmpl w:val="C28E638C"/>
    <w:lvl w:ilvl="0" w:tplc="88524628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16B5B"/>
    <w:multiLevelType w:val="multilevel"/>
    <w:tmpl w:val="B124474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35205108"/>
    <w:multiLevelType w:val="multilevel"/>
    <w:tmpl w:val="EEC82D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6" w15:restartNumberingAfterBreak="0">
    <w:nsid w:val="3B167D87"/>
    <w:multiLevelType w:val="hybridMultilevel"/>
    <w:tmpl w:val="7C8EC7B4"/>
    <w:lvl w:ilvl="0" w:tplc="C2B6514E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17FA6"/>
    <w:multiLevelType w:val="hybridMultilevel"/>
    <w:tmpl w:val="1DF46450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6929"/>
    <w:multiLevelType w:val="hybridMultilevel"/>
    <w:tmpl w:val="CC264BDC"/>
    <w:lvl w:ilvl="0" w:tplc="8BF26C1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0" w15:restartNumberingAfterBreak="0">
    <w:nsid w:val="47775777"/>
    <w:multiLevelType w:val="multilevel"/>
    <w:tmpl w:val="8E303FF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4B6E079A"/>
    <w:multiLevelType w:val="multilevel"/>
    <w:tmpl w:val="8C32FE2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4DD52860"/>
    <w:multiLevelType w:val="hybridMultilevel"/>
    <w:tmpl w:val="37DA2EC6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F07DE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9E5D53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75175"/>
    <w:multiLevelType w:val="hybridMultilevel"/>
    <w:tmpl w:val="9D6CA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502C4"/>
    <w:multiLevelType w:val="multilevel"/>
    <w:tmpl w:val="74EC017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 w15:restartNumberingAfterBreak="0">
    <w:nsid w:val="5478350D"/>
    <w:multiLevelType w:val="multilevel"/>
    <w:tmpl w:val="E210003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55DA5979"/>
    <w:multiLevelType w:val="multilevel"/>
    <w:tmpl w:val="6FDA98B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5CCE2544"/>
    <w:multiLevelType w:val="multilevel"/>
    <w:tmpl w:val="AA24BCA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63643952"/>
    <w:multiLevelType w:val="hybridMultilevel"/>
    <w:tmpl w:val="94B67EA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64862CD4"/>
    <w:multiLevelType w:val="hybridMultilevel"/>
    <w:tmpl w:val="3E2219C0"/>
    <w:lvl w:ilvl="0" w:tplc="3B7C5CB2">
      <w:start w:val="1"/>
      <w:numFmt w:val="upperRoman"/>
      <w:lvlText w:val="%1 - "/>
      <w:lvlJc w:val="left"/>
      <w:pPr>
        <w:ind w:left="645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35396A"/>
    <w:multiLevelType w:val="multilevel"/>
    <w:tmpl w:val="B97E910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 w15:restartNumberingAfterBreak="0">
    <w:nsid w:val="71DB2904"/>
    <w:multiLevelType w:val="hybridMultilevel"/>
    <w:tmpl w:val="664AA0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26019"/>
    <w:multiLevelType w:val="hybridMultilevel"/>
    <w:tmpl w:val="776264C8"/>
    <w:lvl w:ilvl="0" w:tplc="E4763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71774C"/>
    <w:multiLevelType w:val="multilevel"/>
    <w:tmpl w:val="E710F83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7" w15:restartNumberingAfterBreak="0">
    <w:nsid w:val="73D75ECA"/>
    <w:multiLevelType w:val="hybridMultilevel"/>
    <w:tmpl w:val="F468E5EC"/>
    <w:lvl w:ilvl="0" w:tplc="485C719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4CD281F"/>
    <w:multiLevelType w:val="multilevel"/>
    <w:tmpl w:val="F4E6D7E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9" w15:restartNumberingAfterBreak="0">
    <w:nsid w:val="776814C4"/>
    <w:multiLevelType w:val="multilevel"/>
    <w:tmpl w:val="A4E44B3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0" w15:restartNumberingAfterBreak="0">
    <w:nsid w:val="78D73334"/>
    <w:multiLevelType w:val="multilevel"/>
    <w:tmpl w:val="2A00B5B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1" w15:restartNumberingAfterBreak="0">
    <w:nsid w:val="7CAF19DE"/>
    <w:multiLevelType w:val="hybridMultilevel"/>
    <w:tmpl w:val="5E3A6424"/>
    <w:lvl w:ilvl="0" w:tplc="183295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946B0D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05547583">
    <w:abstractNumId w:val="53"/>
  </w:num>
  <w:num w:numId="2" w16cid:durableId="1952125996">
    <w:abstractNumId w:val="40"/>
  </w:num>
  <w:num w:numId="3" w16cid:durableId="465512752">
    <w:abstractNumId w:val="25"/>
  </w:num>
  <w:num w:numId="4" w16cid:durableId="1079250246">
    <w:abstractNumId w:val="29"/>
  </w:num>
  <w:num w:numId="5" w16cid:durableId="204420919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237072">
    <w:abstractNumId w:val="12"/>
  </w:num>
  <w:num w:numId="7" w16cid:durableId="1891528239">
    <w:abstractNumId w:val="41"/>
  </w:num>
  <w:num w:numId="8" w16cid:durableId="2136830116">
    <w:abstractNumId w:val="3"/>
  </w:num>
  <w:num w:numId="9" w16cid:durableId="1605840130">
    <w:abstractNumId w:val="1"/>
  </w:num>
  <w:num w:numId="10" w16cid:durableId="353389332">
    <w:abstractNumId w:val="35"/>
  </w:num>
  <w:num w:numId="11" w16cid:durableId="1278835116">
    <w:abstractNumId w:val="14"/>
  </w:num>
  <w:num w:numId="12" w16cid:durableId="964972350">
    <w:abstractNumId w:val="22"/>
  </w:num>
  <w:num w:numId="13" w16cid:durableId="434442348">
    <w:abstractNumId w:val="47"/>
  </w:num>
  <w:num w:numId="14" w16cid:durableId="502084402">
    <w:abstractNumId w:val="8"/>
  </w:num>
  <w:num w:numId="15" w16cid:durableId="363407026">
    <w:abstractNumId w:val="2"/>
  </w:num>
  <w:num w:numId="16" w16cid:durableId="1525749588">
    <w:abstractNumId w:val="51"/>
  </w:num>
  <w:num w:numId="17" w16cid:durableId="1608194088">
    <w:abstractNumId w:val="42"/>
  </w:num>
  <w:num w:numId="18" w16cid:durableId="1011296707">
    <w:abstractNumId w:val="19"/>
  </w:num>
  <w:num w:numId="19" w16cid:durableId="275986291">
    <w:abstractNumId w:val="28"/>
  </w:num>
  <w:num w:numId="20" w16cid:durableId="104929570">
    <w:abstractNumId w:val="18"/>
  </w:num>
  <w:num w:numId="21" w16cid:durableId="1084256060">
    <w:abstractNumId w:val="45"/>
  </w:num>
  <w:num w:numId="22" w16cid:durableId="1887642695">
    <w:abstractNumId w:val="16"/>
  </w:num>
  <w:num w:numId="23" w16cid:durableId="2040348782">
    <w:abstractNumId w:val="32"/>
  </w:num>
  <w:num w:numId="24" w16cid:durableId="838233084">
    <w:abstractNumId w:val="20"/>
  </w:num>
  <w:num w:numId="25" w16cid:durableId="968627054">
    <w:abstractNumId w:val="27"/>
  </w:num>
  <w:num w:numId="26" w16cid:durableId="418449360">
    <w:abstractNumId w:val="10"/>
  </w:num>
  <w:num w:numId="27" w16cid:durableId="1450974512">
    <w:abstractNumId w:val="7"/>
  </w:num>
  <w:num w:numId="28" w16cid:durableId="1476944935">
    <w:abstractNumId w:val="52"/>
  </w:num>
  <w:num w:numId="29" w16cid:durableId="1406345156">
    <w:abstractNumId w:val="5"/>
  </w:num>
  <w:num w:numId="30" w16cid:durableId="760375698">
    <w:abstractNumId w:val="34"/>
  </w:num>
  <w:num w:numId="31" w16cid:durableId="1992633782">
    <w:abstractNumId w:val="11"/>
  </w:num>
  <w:num w:numId="32" w16cid:durableId="1104376128">
    <w:abstractNumId w:val="33"/>
  </w:num>
  <w:num w:numId="33" w16cid:durableId="360739134">
    <w:abstractNumId w:val="26"/>
  </w:num>
  <w:num w:numId="34" w16cid:durableId="621233812">
    <w:abstractNumId w:val="4"/>
  </w:num>
  <w:num w:numId="35" w16cid:durableId="90399524">
    <w:abstractNumId w:val="15"/>
  </w:num>
  <w:num w:numId="36" w16cid:durableId="795104873">
    <w:abstractNumId w:val="31"/>
  </w:num>
  <w:num w:numId="37" w16cid:durableId="150220465">
    <w:abstractNumId w:val="24"/>
  </w:num>
  <w:num w:numId="38" w16cid:durableId="538323127">
    <w:abstractNumId w:val="37"/>
  </w:num>
  <w:num w:numId="39" w16cid:durableId="2077361385">
    <w:abstractNumId w:val="13"/>
  </w:num>
  <w:num w:numId="40" w16cid:durableId="973829662">
    <w:abstractNumId w:val="50"/>
  </w:num>
  <w:num w:numId="41" w16cid:durableId="13655655">
    <w:abstractNumId w:val="17"/>
  </w:num>
  <w:num w:numId="42" w16cid:durableId="1733113792">
    <w:abstractNumId w:val="21"/>
  </w:num>
  <w:num w:numId="43" w16cid:durableId="766586369">
    <w:abstractNumId w:val="6"/>
  </w:num>
  <w:num w:numId="44" w16cid:durableId="2137873875">
    <w:abstractNumId w:val="49"/>
  </w:num>
  <w:num w:numId="45" w16cid:durableId="2012640303">
    <w:abstractNumId w:val="30"/>
  </w:num>
  <w:num w:numId="46" w16cid:durableId="655033349">
    <w:abstractNumId w:val="46"/>
  </w:num>
  <w:num w:numId="47" w16cid:durableId="232663683">
    <w:abstractNumId w:val="43"/>
  </w:num>
  <w:num w:numId="48" w16cid:durableId="1919123384">
    <w:abstractNumId w:val="23"/>
  </w:num>
  <w:num w:numId="49" w16cid:durableId="1103719530">
    <w:abstractNumId w:val="39"/>
  </w:num>
  <w:num w:numId="50" w16cid:durableId="568662446">
    <w:abstractNumId w:val="9"/>
  </w:num>
  <w:num w:numId="51" w16cid:durableId="2016688289">
    <w:abstractNumId w:val="0"/>
  </w:num>
  <w:num w:numId="52" w16cid:durableId="438062015">
    <w:abstractNumId w:val="38"/>
  </w:num>
  <w:num w:numId="53" w16cid:durableId="1951930494">
    <w:abstractNumId w:val="48"/>
  </w:num>
  <w:num w:numId="54" w16cid:durableId="811140500">
    <w:abstractNumId w:val="36"/>
  </w:num>
  <w:num w:numId="55" w16cid:durableId="186201169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1E16"/>
    <w:rsid w:val="000028E9"/>
    <w:rsid w:val="00003569"/>
    <w:rsid w:val="00004516"/>
    <w:rsid w:val="00004F8F"/>
    <w:rsid w:val="00004FB8"/>
    <w:rsid w:val="00006D25"/>
    <w:rsid w:val="00007BDF"/>
    <w:rsid w:val="00012017"/>
    <w:rsid w:val="00012333"/>
    <w:rsid w:val="0001390D"/>
    <w:rsid w:val="0001566B"/>
    <w:rsid w:val="000157EF"/>
    <w:rsid w:val="0001651F"/>
    <w:rsid w:val="00022F2A"/>
    <w:rsid w:val="0002679C"/>
    <w:rsid w:val="000275F3"/>
    <w:rsid w:val="00033159"/>
    <w:rsid w:val="00035E92"/>
    <w:rsid w:val="000370B7"/>
    <w:rsid w:val="00040A17"/>
    <w:rsid w:val="00045BBF"/>
    <w:rsid w:val="000502A5"/>
    <w:rsid w:val="000539CC"/>
    <w:rsid w:val="00055758"/>
    <w:rsid w:val="000618B2"/>
    <w:rsid w:val="00061BC3"/>
    <w:rsid w:val="0006210E"/>
    <w:rsid w:val="00063A48"/>
    <w:rsid w:val="0006520C"/>
    <w:rsid w:val="000665A4"/>
    <w:rsid w:val="00066672"/>
    <w:rsid w:val="00070FBF"/>
    <w:rsid w:val="000713E4"/>
    <w:rsid w:val="00071C7E"/>
    <w:rsid w:val="000735B9"/>
    <w:rsid w:val="00074067"/>
    <w:rsid w:val="00076744"/>
    <w:rsid w:val="00082DA8"/>
    <w:rsid w:val="000838CD"/>
    <w:rsid w:val="00083AAD"/>
    <w:rsid w:val="00091C2B"/>
    <w:rsid w:val="00091DAD"/>
    <w:rsid w:val="00097C80"/>
    <w:rsid w:val="000A2EC5"/>
    <w:rsid w:val="000A31AD"/>
    <w:rsid w:val="000A4BFE"/>
    <w:rsid w:val="000A7767"/>
    <w:rsid w:val="000B04FD"/>
    <w:rsid w:val="000B1DAF"/>
    <w:rsid w:val="000B263A"/>
    <w:rsid w:val="000B74EC"/>
    <w:rsid w:val="000C431D"/>
    <w:rsid w:val="000C4B00"/>
    <w:rsid w:val="000D3088"/>
    <w:rsid w:val="000D3FBF"/>
    <w:rsid w:val="000D7A66"/>
    <w:rsid w:val="000E5226"/>
    <w:rsid w:val="000E531D"/>
    <w:rsid w:val="000E5C24"/>
    <w:rsid w:val="000F0838"/>
    <w:rsid w:val="000F13E0"/>
    <w:rsid w:val="000F2074"/>
    <w:rsid w:val="000F3C8B"/>
    <w:rsid w:val="000F4C2A"/>
    <w:rsid w:val="000F5E6F"/>
    <w:rsid w:val="000F6FE9"/>
    <w:rsid w:val="00100780"/>
    <w:rsid w:val="00100F28"/>
    <w:rsid w:val="00103AF3"/>
    <w:rsid w:val="00104A9B"/>
    <w:rsid w:val="00106D7D"/>
    <w:rsid w:val="00107D2B"/>
    <w:rsid w:val="00107DA8"/>
    <w:rsid w:val="00110002"/>
    <w:rsid w:val="0011131A"/>
    <w:rsid w:val="00111F4C"/>
    <w:rsid w:val="00112024"/>
    <w:rsid w:val="00112B8E"/>
    <w:rsid w:val="0011425B"/>
    <w:rsid w:val="00115C8E"/>
    <w:rsid w:val="001168BF"/>
    <w:rsid w:val="001228F3"/>
    <w:rsid w:val="00123A80"/>
    <w:rsid w:val="00126948"/>
    <w:rsid w:val="0013327E"/>
    <w:rsid w:val="001341FA"/>
    <w:rsid w:val="00134560"/>
    <w:rsid w:val="00136DC0"/>
    <w:rsid w:val="00137A20"/>
    <w:rsid w:val="001479BE"/>
    <w:rsid w:val="00151FB0"/>
    <w:rsid w:val="001657C0"/>
    <w:rsid w:val="0016584A"/>
    <w:rsid w:val="001665AE"/>
    <w:rsid w:val="00167571"/>
    <w:rsid w:val="00171AB2"/>
    <w:rsid w:val="00173FA4"/>
    <w:rsid w:val="00180F6E"/>
    <w:rsid w:val="00181A7D"/>
    <w:rsid w:val="00181C17"/>
    <w:rsid w:val="00182014"/>
    <w:rsid w:val="0018205E"/>
    <w:rsid w:val="00185ABA"/>
    <w:rsid w:val="00186E2F"/>
    <w:rsid w:val="00187978"/>
    <w:rsid w:val="001907A1"/>
    <w:rsid w:val="0019568F"/>
    <w:rsid w:val="001966B5"/>
    <w:rsid w:val="00196A49"/>
    <w:rsid w:val="001A0881"/>
    <w:rsid w:val="001A3D3C"/>
    <w:rsid w:val="001A3E52"/>
    <w:rsid w:val="001A504F"/>
    <w:rsid w:val="001B47E8"/>
    <w:rsid w:val="001B5B3B"/>
    <w:rsid w:val="001D0E51"/>
    <w:rsid w:val="001D1BA8"/>
    <w:rsid w:val="001D255F"/>
    <w:rsid w:val="001D3109"/>
    <w:rsid w:val="001D5EAA"/>
    <w:rsid w:val="001E016D"/>
    <w:rsid w:val="001E5C66"/>
    <w:rsid w:val="001F1BB4"/>
    <w:rsid w:val="001F2B48"/>
    <w:rsid w:val="001F31B1"/>
    <w:rsid w:val="001F3A5A"/>
    <w:rsid w:val="001F3B6D"/>
    <w:rsid w:val="001F4A64"/>
    <w:rsid w:val="001F6168"/>
    <w:rsid w:val="0020315F"/>
    <w:rsid w:val="00203290"/>
    <w:rsid w:val="00203BA9"/>
    <w:rsid w:val="002076DF"/>
    <w:rsid w:val="00216A0B"/>
    <w:rsid w:val="00225BFC"/>
    <w:rsid w:val="00225C6B"/>
    <w:rsid w:val="002359B4"/>
    <w:rsid w:val="00240CE0"/>
    <w:rsid w:val="00242FBB"/>
    <w:rsid w:val="002437DC"/>
    <w:rsid w:val="00243FA0"/>
    <w:rsid w:val="00244548"/>
    <w:rsid w:val="002469FE"/>
    <w:rsid w:val="00250574"/>
    <w:rsid w:val="002517F3"/>
    <w:rsid w:val="00252572"/>
    <w:rsid w:val="002532CA"/>
    <w:rsid w:val="00257103"/>
    <w:rsid w:val="00262252"/>
    <w:rsid w:val="00265C87"/>
    <w:rsid w:val="00272812"/>
    <w:rsid w:val="00277EC7"/>
    <w:rsid w:val="00280146"/>
    <w:rsid w:val="00280192"/>
    <w:rsid w:val="00280AE6"/>
    <w:rsid w:val="00282E14"/>
    <w:rsid w:val="002859BF"/>
    <w:rsid w:val="002876BD"/>
    <w:rsid w:val="0029297A"/>
    <w:rsid w:val="002A06B9"/>
    <w:rsid w:val="002A33ED"/>
    <w:rsid w:val="002A3EA8"/>
    <w:rsid w:val="002A423C"/>
    <w:rsid w:val="002B06EE"/>
    <w:rsid w:val="002B2748"/>
    <w:rsid w:val="002B3AD6"/>
    <w:rsid w:val="002B5411"/>
    <w:rsid w:val="002B6291"/>
    <w:rsid w:val="002B6A15"/>
    <w:rsid w:val="002C2040"/>
    <w:rsid w:val="002C71ED"/>
    <w:rsid w:val="002D2D61"/>
    <w:rsid w:val="002D32B3"/>
    <w:rsid w:val="002D44F9"/>
    <w:rsid w:val="002D545F"/>
    <w:rsid w:val="002D695D"/>
    <w:rsid w:val="002E1A5F"/>
    <w:rsid w:val="002E2938"/>
    <w:rsid w:val="002E2BD3"/>
    <w:rsid w:val="002E3EDB"/>
    <w:rsid w:val="002E776E"/>
    <w:rsid w:val="002F4CB0"/>
    <w:rsid w:val="002F5206"/>
    <w:rsid w:val="00301B6C"/>
    <w:rsid w:val="00304C6C"/>
    <w:rsid w:val="0031092F"/>
    <w:rsid w:val="00311CC7"/>
    <w:rsid w:val="003140E4"/>
    <w:rsid w:val="00317BAA"/>
    <w:rsid w:val="00320258"/>
    <w:rsid w:val="00323D34"/>
    <w:rsid w:val="00325084"/>
    <w:rsid w:val="003272DD"/>
    <w:rsid w:val="0033081E"/>
    <w:rsid w:val="003341EA"/>
    <w:rsid w:val="00337053"/>
    <w:rsid w:val="00340E3B"/>
    <w:rsid w:val="00340E8E"/>
    <w:rsid w:val="0034396B"/>
    <w:rsid w:val="00343F7A"/>
    <w:rsid w:val="003446A1"/>
    <w:rsid w:val="0035530C"/>
    <w:rsid w:val="0035615E"/>
    <w:rsid w:val="00360A80"/>
    <w:rsid w:val="00361AA4"/>
    <w:rsid w:val="00366613"/>
    <w:rsid w:val="00371A29"/>
    <w:rsid w:val="00373E58"/>
    <w:rsid w:val="00380C9C"/>
    <w:rsid w:val="00380FAF"/>
    <w:rsid w:val="003810CA"/>
    <w:rsid w:val="00381F58"/>
    <w:rsid w:val="0038391F"/>
    <w:rsid w:val="00384226"/>
    <w:rsid w:val="003864A9"/>
    <w:rsid w:val="00386B27"/>
    <w:rsid w:val="003875E9"/>
    <w:rsid w:val="00390ACC"/>
    <w:rsid w:val="0039149B"/>
    <w:rsid w:val="0039496F"/>
    <w:rsid w:val="00396B36"/>
    <w:rsid w:val="003A0370"/>
    <w:rsid w:val="003A2133"/>
    <w:rsid w:val="003A54E7"/>
    <w:rsid w:val="003A69B2"/>
    <w:rsid w:val="003A6A70"/>
    <w:rsid w:val="003B01B9"/>
    <w:rsid w:val="003B148F"/>
    <w:rsid w:val="003B4615"/>
    <w:rsid w:val="003B7969"/>
    <w:rsid w:val="003C046D"/>
    <w:rsid w:val="003C1978"/>
    <w:rsid w:val="003C5470"/>
    <w:rsid w:val="003C65EA"/>
    <w:rsid w:val="003D1BA6"/>
    <w:rsid w:val="003D1D23"/>
    <w:rsid w:val="003D25C1"/>
    <w:rsid w:val="003D326F"/>
    <w:rsid w:val="003D52F2"/>
    <w:rsid w:val="003E587D"/>
    <w:rsid w:val="003E73E0"/>
    <w:rsid w:val="003F37C8"/>
    <w:rsid w:val="003F6DBF"/>
    <w:rsid w:val="0040283A"/>
    <w:rsid w:val="00413B06"/>
    <w:rsid w:val="00413B56"/>
    <w:rsid w:val="00414CDB"/>
    <w:rsid w:val="0041774A"/>
    <w:rsid w:val="00417E00"/>
    <w:rsid w:val="00422357"/>
    <w:rsid w:val="00423448"/>
    <w:rsid w:val="00425312"/>
    <w:rsid w:val="004263EF"/>
    <w:rsid w:val="00426955"/>
    <w:rsid w:val="00426BC4"/>
    <w:rsid w:val="004270B0"/>
    <w:rsid w:val="0043157E"/>
    <w:rsid w:val="00431F28"/>
    <w:rsid w:val="0043340E"/>
    <w:rsid w:val="00433634"/>
    <w:rsid w:val="00434308"/>
    <w:rsid w:val="00436601"/>
    <w:rsid w:val="00440F4E"/>
    <w:rsid w:val="00442528"/>
    <w:rsid w:val="004431A5"/>
    <w:rsid w:val="00445D0B"/>
    <w:rsid w:val="00450046"/>
    <w:rsid w:val="004508C8"/>
    <w:rsid w:val="00450B39"/>
    <w:rsid w:val="004519B5"/>
    <w:rsid w:val="0045358E"/>
    <w:rsid w:val="00453AE4"/>
    <w:rsid w:val="00456A3D"/>
    <w:rsid w:val="00462A45"/>
    <w:rsid w:val="004651F8"/>
    <w:rsid w:val="0046563A"/>
    <w:rsid w:val="004669DE"/>
    <w:rsid w:val="00466DA1"/>
    <w:rsid w:val="00467591"/>
    <w:rsid w:val="00473B3C"/>
    <w:rsid w:val="00473E4F"/>
    <w:rsid w:val="00476AD0"/>
    <w:rsid w:val="00477319"/>
    <w:rsid w:val="00486CED"/>
    <w:rsid w:val="00490BEE"/>
    <w:rsid w:val="0049636B"/>
    <w:rsid w:val="0049720E"/>
    <w:rsid w:val="004A2062"/>
    <w:rsid w:val="004A2F64"/>
    <w:rsid w:val="004A58CF"/>
    <w:rsid w:val="004A6449"/>
    <w:rsid w:val="004A6CC8"/>
    <w:rsid w:val="004B106D"/>
    <w:rsid w:val="004C3490"/>
    <w:rsid w:val="004C4CEF"/>
    <w:rsid w:val="004C661F"/>
    <w:rsid w:val="004C6A36"/>
    <w:rsid w:val="004C74C5"/>
    <w:rsid w:val="004D01CC"/>
    <w:rsid w:val="004D0F02"/>
    <w:rsid w:val="004D17AC"/>
    <w:rsid w:val="004D3BD7"/>
    <w:rsid w:val="004D7258"/>
    <w:rsid w:val="004E1350"/>
    <w:rsid w:val="004E1DFD"/>
    <w:rsid w:val="004E4244"/>
    <w:rsid w:val="004E5284"/>
    <w:rsid w:val="004E7E29"/>
    <w:rsid w:val="004F2494"/>
    <w:rsid w:val="0050349E"/>
    <w:rsid w:val="0050363A"/>
    <w:rsid w:val="00504F06"/>
    <w:rsid w:val="00507B4E"/>
    <w:rsid w:val="00515E19"/>
    <w:rsid w:val="00516ED0"/>
    <w:rsid w:val="00521C09"/>
    <w:rsid w:val="005236C4"/>
    <w:rsid w:val="005254E2"/>
    <w:rsid w:val="0052650C"/>
    <w:rsid w:val="00531C88"/>
    <w:rsid w:val="00532358"/>
    <w:rsid w:val="005441FE"/>
    <w:rsid w:val="00544AC0"/>
    <w:rsid w:val="005452C2"/>
    <w:rsid w:val="0054667F"/>
    <w:rsid w:val="00547E50"/>
    <w:rsid w:val="00550134"/>
    <w:rsid w:val="005519DF"/>
    <w:rsid w:val="005530B6"/>
    <w:rsid w:val="005568AC"/>
    <w:rsid w:val="00560B02"/>
    <w:rsid w:val="005673F3"/>
    <w:rsid w:val="00567C5A"/>
    <w:rsid w:val="005709DD"/>
    <w:rsid w:val="0057144A"/>
    <w:rsid w:val="00573044"/>
    <w:rsid w:val="00574119"/>
    <w:rsid w:val="0058257C"/>
    <w:rsid w:val="0058519E"/>
    <w:rsid w:val="00587D8D"/>
    <w:rsid w:val="00590EE0"/>
    <w:rsid w:val="0059208A"/>
    <w:rsid w:val="005A0928"/>
    <w:rsid w:val="005A0FEE"/>
    <w:rsid w:val="005A4366"/>
    <w:rsid w:val="005A4AA7"/>
    <w:rsid w:val="005A4B6F"/>
    <w:rsid w:val="005A4FA8"/>
    <w:rsid w:val="005A5BCB"/>
    <w:rsid w:val="005B565D"/>
    <w:rsid w:val="005B6BC6"/>
    <w:rsid w:val="005B709B"/>
    <w:rsid w:val="005C133E"/>
    <w:rsid w:val="005C1810"/>
    <w:rsid w:val="005C1C20"/>
    <w:rsid w:val="005C4C6F"/>
    <w:rsid w:val="005C797E"/>
    <w:rsid w:val="005D14A6"/>
    <w:rsid w:val="005D2ECD"/>
    <w:rsid w:val="005D7349"/>
    <w:rsid w:val="005E0287"/>
    <w:rsid w:val="005E22E7"/>
    <w:rsid w:val="005E2CED"/>
    <w:rsid w:val="005E30F0"/>
    <w:rsid w:val="005E6CEC"/>
    <w:rsid w:val="005F0AEF"/>
    <w:rsid w:val="005F10BA"/>
    <w:rsid w:val="005F5066"/>
    <w:rsid w:val="005F7040"/>
    <w:rsid w:val="005F7742"/>
    <w:rsid w:val="00600B8C"/>
    <w:rsid w:val="006025ED"/>
    <w:rsid w:val="00603404"/>
    <w:rsid w:val="00603799"/>
    <w:rsid w:val="006143A5"/>
    <w:rsid w:val="0061493E"/>
    <w:rsid w:val="006149F3"/>
    <w:rsid w:val="00625190"/>
    <w:rsid w:val="006252BA"/>
    <w:rsid w:val="00625D13"/>
    <w:rsid w:val="00626B37"/>
    <w:rsid w:val="006273D8"/>
    <w:rsid w:val="00631BE2"/>
    <w:rsid w:val="006344BB"/>
    <w:rsid w:val="00634784"/>
    <w:rsid w:val="00635AD6"/>
    <w:rsid w:val="00641C8D"/>
    <w:rsid w:val="006424B8"/>
    <w:rsid w:val="00643865"/>
    <w:rsid w:val="00643B60"/>
    <w:rsid w:val="00645A7B"/>
    <w:rsid w:val="0064758C"/>
    <w:rsid w:val="00654D5A"/>
    <w:rsid w:val="00655807"/>
    <w:rsid w:val="0066480F"/>
    <w:rsid w:val="00670220"/>
    <w:rsid w:val="00671332"/>
    <w:rsid w:val="00672826"/>
    <w:rsid w:val="00676EEF"/>
    <w:rsid w:val="00677AC8"/>
    <w:rsid w:val="0068148F"/>
    <w:rsid w:val="00683039"/>
    <w:rsid w:val="006838BF"/>
    <w:rsid w:val="006859EB"/>
    <w:rsid w:val="006927AF"/>
    <w:rsid w:val="00693466"/>
    <w:rsid w:val="00694CA9"/>
    <w:rsid w:val="00695510"/>
    <w:rsid w:val="006965F0"/>
    <w:rsid w:val="006A28E1"/>
    <w:rsid w:val="006A2DB5"/>
    <w:rsid w:val="006A4874"/>
    <w:rsid w:val="006A4CB0"/>
    <w:rsid w:val="006B123B"/>
    <w:rsid w:val="006B50B5"/>
    <w:rsid w:val="006C143C"/>
    <w:rsid w:val="006C5AA0"/>
    <w:rsid w:val="006C5BB3"/>
    <w:rsid w:val="006C69AB"/>
    <w:rsid w:val="006D3E03"/>
    <w:rsid w:val="006D61D6"/>
    <w:rsid w:val="006E055F"/>
    <w:rsid w:val="006E2E25"/>
    <w:rsid w:val="006F01F1"/>
    <w:rsid w:val="006F21E7"/>
    <w:rsid w:val="006F29BD"/>
    <w:rsid w:val="006F36C1"/>
    <w:rsid w:val="006F60BB"/>
    <w:rsid w:val="006F6463"/>
    <w:rsid w:val="007029A6"/>
    <w:rsid w:val="00702E8E"/>
    <w:rsid w:val="007033EE"/>
    <w:rsid w:val="00707D88"/>
    <w:rsid w:val="00710888"/>
    <w:rsid w:val="007108E9"/>
    <w:rsid w:val="00714EBC"/>
    <w:rsid w:val="00716289"/>
    <w:rsid w:val="007240EE"/>
    <w:rsid w:val="00726E73"/>
    <w:rsid w:val="0073714D"/>
    <w:rsid w:val="00744374"/>
    <w:rsid w:val="0074600C"/>
    <w:rsid w:val="007473BB"/>
    <w:rsid w:val="00747DF5"/>
    <w:rsid w:val="007512A7"/>
    <w:rsid w:val="007549D5"/>
    <w:rsid w:val="00757E53"/>
    <w:rsid w:val="00760AAE"/>
    <w:rsid w:val="007666C7"/>
    <w:rsid w:val="007712D6"/>
    <w:rsid w:val="007729A1"/>
    <w:rsid w:val="00777F86"/>
    <w:rsid w:val="00785D73"/>
    <w:rsid w:val="007912A0"/>
    <w:rsid w:val="00795E73"/>
    <w:rsid w:val="007A5E3A"/>
    <w:rsid w:val="007B0B55"/>
    <w:rsid w:val="007B32EA"/>
    <w:rsid w:val="007C1DD0"/>
    <w:rsid w:val="007D0D5D"/>
    <w:rsid w:val="007D19CF"/>
    <w:rsid w:val="007D26A0"/>
    <w:rsid w:val="007D5429"/>
    <w:rsid w:val="007E12CF"/>
    <w:rsid w:val="007E2A44"/>
    <w:rsid w:val="007F2AFE"/>
    <w:rsid w:val="007F42EC"/>
    <w:rsid w:val="007F448F"/>
    <w:rsid w:val="007F4B95"/>
    <w:rsid w:val="007F5069"/>
    <w:rsid w:val="007F590F"/>
    <w:rsid w:val="007F5E2E"/>
    <w:rsid w:val="007F7902"/>
    <w:rsid w:val="00800E01"/>
    <w:rsid w:val="00806174"/>
    <w:rsid w:val="008116DD"/>
    <w:rsid w:val="0081203E"/>
    <w:rsid w:val="0082409B"/>
    <w:rsid w:val="0082514A"/>
    <w:rsid w:val="00827734"/>
    <w:rsid w:val="0083399F"/>
    <w:rsid w:val="00834C8F"/>
    <w:rsid w:val="00836E4D"/>
    <w:rsid w:val="0083784E"/>
    <w:rsid w:val="00837FDA"/>
    <w:rsid w:val="008414DB"/>
    <w:rsid w:val="00842B7B"/>
    <w:rsid w:val="00845989"/>
    <w:rsid w:val="0085066D"/>
    <w:rsid w:val="008506EF"/>
    <w:rsid w:val="008557A6"/>
    <w:rsid w:val="00855EC8"/>
    <w:rsid w:val="008574C6"/>
    <w:rsid w:val="00862F9C"/>
    <w:rsid w:val="00863B6E"/>
    <w:rsid w:val="00871514"/>
    <w:rsid w:val="0087183F"/>
    <w:rsid w:val="00873298"/>
    <w:rsid w:val="00876F76"/>
    <w:rsid w:val="00877ADB"/>
    <w:rsid w:val="00880109"/>
    <w:rsid w:val="008809CA"/>
    <w:rsid w:val="00881064"/>
    <w:rsid w:val="00883E1F"/>
    <w:rsid w:val="00885A7C"/>
    <w:rsid w:val="008901F1"/>
    <w:rsid w:val="00891572"/>
    <w:rsid w:val="00894542"/>
    <w:rsid w:val="00895565"/>
    <w:rsid w:val="008A0DB9"/>
    <w:rsid w:val="008A2F31"/>
    <w:rsid w:val="008A3754"/>
    <w:rsid w:val="008A4C04"/>
    <w:rsid w:val="008A5955"/>
    <w:rsid w:val="008A6D9D"/>
    <w:rsid w:val="008B531F"/>
    <w:rsid w:val="008C277D"/>
    <w:rsid w:val="008C5413"/>
    <w:rsid w:val="008C6ED3"/>
    <w:rsid w:val="008D3DC6"/>
    <w:rsid w:val="008D459F"/>
    <w:rsid w:val="008D46CF"/>
    <w:rsid w:val="008D496E"/>
    <w:rsid w:val="008D7612"/>
    <w:rsid w:val="008E35EB"/>
    <w:rsid w:val="008E7544"/>
    <w:rsid w:val="008F0111"/>
    <w:rsid w:val="008F61D4"/>
    <w:rsid w:val="00900191"/>
    <w:rsid w:val="00902D20"/>
    <w:rsid w:val="00903165"/>
    <w:rsid w:val="0090609D"/>
    <w:rsid w:val="00910EB5"/>
    <w:rsid w:val="00922D1E"/>
    <w:rsid w:val="00927858"/>
    <w:rsid w:val="00934812"/>
    <w:rsid w:val="00944A3A"/>
    <w:rsid w:val="009475FC"/>
    <w:rsid w:val="009508E3"/>
    <w:rsid w:val="00953700"/>
    <w:rsid w:val="00953ACA"/>
    <w:rsid w:val="00957581"/>
    <w:rsid w:val="00964608"/>
    <w:rsid w:val="00964A07"/>
    <w:rsid w:val="0096593D"/>
    <w:rsid w:val="00965A54"/>
    <w:rsid w:val="00967354"/>
    <w:rsid w:val="00974C39"/>
    <w:rsid w:val="00975065"/>
    <w:rsid w:val="0098001E"/>
    <w:rsid w:val="009812C2"/>
    <w:rsid w:val="00981F24"/>
    <w:rsid w:val="009820ED"/>
    <w:rsid w:val="00986605"/>
    <w:rsid w:val="0098698E"/>
    <w:rsid w:val="0098763A"/>
    <w:rsid w:val="00991365"/>
    <w:rsid w:val="00991ECD"/>
    <w:rsid w:val="009933D2"/>
    <w:rsid w:val="009970A2"/>
    <w:rsid w:val="009A109A"/>
    <w:rsid w:val="009A54A1"/>
    <w:rsid w:val="009B0356"/>
    <w:rsid w:val="009B11FC"/>
    <w:rsid w:val="009B3C24"/>
    <w:rsid w:val="009B4790"/>
    <w:rsid w:val="009B5E65"/>
    <w:rsid w:val="009C2B9C"/>
    <w:rsid w:val="009C5545"/>
    <w:rsid w:val="009C776C"/>
    <w:rsid w:val="009D0DFB"/>
    <w:rsid w:val="009D0E75"/>
    <w:rsid w:val="009D11EE"/>
    <w:rsid w:val="009D17EA"/>
    <w:rsid w:val="009D316B"/>
    <w:rsid w:val="009E0746"/>
    <w:rsid w:val="009E6F7A"/>
    <w:rsid w:val="009F48E1"/>
    <w:rsid w:val="009F4BD1"/>
    <w:rsid w:val="00A059C5"/>
    <w:rsid w:val="00A103B2"/>
    <w:rsid w:val="00A10A30"/>
    <w:rsid w:val="00A12829"/>
    <w:rsid w:val="00A17533"/>
    <w:rsid w:val="00A22A84"/>
    <w:rsid w:val="00A238E6"/>
    <w:rsid w:val="00A23918"/>
    <w:rsid w:val="00A263FF"/>
    <w:rsid w:val="00A26C30"/>
    <w:rsid w:val="00A271E6"/>
    <w:rsid w:val="00A27794"/>
    <w:rsid w:val="00A30006"/>
    <w:rsid w:val="00A32CCB"/>
    <w:rsid w:val="00A32E3C"/>
    <w:rsid w:val="00A33081"/>
    <w:rsid w:val="00A435A0"/>
    <w:rsid w:val="00A4410C"/>
    <w:rsid w:val="00A4472C"/>
    <w:rsid w:val="00A44ED9"/>
    <w:rsid w:val="00A4757E"/>
    <w:rsid w:val="00A54451"/>
    <w:rsid w:val="00A54EEF"/>
    <w:rsid w:val="00A56923"/>
    <w:rsid w:val="00A56A99"/>
    <w:rsid w:val="00A56DA3"/>
    <w:rsid w:val="00A57A2F"/>
    <w:rsid w:val="00A60614"/>
    <w:rsid w:val="00A60E12"/>
    <w:rsid w:val="00A61D19"/>
    <w:rsid w:val="00A61D35"/>
    <w:rsid w:val="00A66876"/>
    <w:rsid w:val="00A672D3"/>
    <w:rsid w:val="00A7026A"/>
    <w:rsid w:val="00A72BA4"/>
    <w:rsid w:val="00A74A6D"/>
    <w:rsid w:val="00A80E16"/>
    <w:rsid w:val="00A8362E"/>
    <w:rsid w:val="00A83994"/>
    <w:rsid w:val="00A84854"/>
    <w:rsid w:val="00A86E08"/>
    <w:rsid w:val="00A949E1"/>
    <w:rsid w:val="00A94D32"/>
    <w:rsid w:val="00AA013D"/>
    <w:rsid w:val="00AA1B65"/>
    <w:rsid w:val="00AA2444"/>
    <w:rsid w:val="00AA346D"/>
    <w:rsid w:val="00AA49BB"/>
    <w:rsid w:val="00AB1244"/>
    <w:rsid w:val="00AB1E86"/>
    <w:rsid w:val="00AB2A36"/>
    <w:rsid w:val="00AB5642"/>
    <w:rsid w:val="00AC6D97"/>
    <w:rsid w:val="00AD1146"/>
    <w:rsid w:val="00AD2D00"/>
    <w:rsid w:val="00AD558F"/>
    <w:rsid w:val="00AD69BB"/>
    <w:rsid w:val="00AE030A"/>
    <w:rsid w:val="00AE1F58"/>
    <w:rsid w:val="00AE4C6D"/>
    <w:rsid w:val="00AE553B"/>
    <w:rsid w:val="00AE6C49"/>
    <w:rsid w:val="00AE6F78"/>
    <w:rsid w:val="00AE73DD"/>
    <w:rsid w:val="00AE7D6B"/>
    <w:rsid w:val="00AF20D6"/>
    <w:rsid w:val="00AF38F3"/>
    <w:rsid w:val="00AF3CBC"/>
    <w:rsid w:val="00B00B7E"/>
    <w:rsid w:val="00B03D44"/>
    <w:rsid w:val="00B04212"/>
    <w:rsid w:val="00B13E0F"/>
    <w:rsid w:val="00B14ABD"/>
    <w:rsid w:val="00B155E2"/>
    <w:rsid w:val="00B16BE1"/>
    <w:rsid w:val="00B1701E"/>
    <w:rsid w:val="00B17FDA"/>
    <w:rsid w:val="00B230C2"/>
    <w:rsid w:val="00B2714F"/>
    <w:rsid w:val="00B31A2A"/>
    <w:rsid w:val="00B32EA3"/>
    <w:rsid w:val="00B33816"/>
    <w:rsid w:val="00B4096B"/>
    <w:rsid w:val="00B43E53"/>
    <w:rsid w:val="00B47B56"/>
    <w:rsid w:val="00B52A48"/>
    <w:rsid w:val="00B56060"/>
    <w:rsid w:val="00B601A6"/>
    <w:rsid w:val="00B617AE"/>
    <w:rsid w:val="00B62518"/>
    <w:rsid w:val="00B6507D"/>
    <w:rsid w:val="00B6554E"/>
    <w:rsid w:val="00B66C67"/>
    <w:rsid w:val="00B72D40"/>
    <w:rsid w:val="00B7643C"/>
    <w:rsid w:val="00B8063E"/>
    <w:rsid w:val="00B852C7"/>
    <w:rsid w:val="00B864A2"/>
    <w:rsid w:val="00B9355C"/>
    <w:rsid w:val="00B95C8B"/>
    <w:rsid w:val="00B96150"/>
    <w:rsid w:val="00BA25AD"/>
    <w:rsid w:val="00BB2B34"/>
    <w:rsid w:val="00BB5C7D"/>
    <w:rsid w:val="00BB6095"/>
    <w:rsid w:val="00BB6894"/>
    <w:rsid w:val="00BC02E4"/>
    <w:rsid w:val="00BC2BA3"/>
    <w:rsid w:val="00BC40F3"/>
    <w:rsid w:val="00BC51F9"/>
    <w:rsid w:val="00BC59C1"/>
    <w:rsid w:val="00BC5F75"/>
    <w:rsid w:val="00BE06C6"/>
    <w:rsid w:val="00BE4705"/>
    <w:rsid w:val="00BE5D7D"/>
    <w:rsid w:val="00BE6CA4"/>
    <w:rsid w:val="00BE7939"/>
    <w:rsid w:val="00BF0F25"/>
    <w:rsid w:val="00BF0F76"/>
    <w:rsid w:val="00BF235D"/>
    <w:rsid w:val="00BF3A4A"/>
    <w:rsid w:val="00BF4436"/>
    <w:rsid w:val="00C0030D"/>
    <w:rsid w:val="00C004D8"/>
    <w:rsid w:val="00C05DE0"/>
    <w:rsid w:val="00C10437"/>
    <w:rsid w:val="00C114E7"/>
    <w:rsid w:val="00C129F8"/>
    <w:rsid w:val="00C17089"/>
    <w:rsid w:val="00C21A9A"/>
    <w:rsid w:val="00C23553"/>
    <w:rsid w:val="00C255B5"/>
    <w:rsid w:val="00C27537"/>
    <w:rsid w:val="00C327A1"/>
    <w:rsid w:val="00C3349A"/>
    <w:rsid w:val="00C334BD"/>
    <w:rsid w:val="00C34947"/>
    <w:rsid w:val="00C34C0C"/>
    <w:rsid w:val="00C36CA3"/>
    <w:rsid w:val="00C40DEC"/>
    <w:rsid w:val="00C43B0D"/>
    <w:rsid w:val="00C44546"/>
    <w:rsid w:val="00C44FC0"/>
    <w:rsid w:val="00C4606F"/>
    <w:rsid w:val="00C6441C"/>
    <w:rsid w:val="00C71BA4"/>
    <w:rsid w:val="00C725E3"/>
    <w:rsid w:val="00C73CA8"/>
    <w:rsid w:val="00C73CFD"/>
    <w:rsid w:val="00C76F99"/>
    <w:rsid w:val="00C8129A"/>
    <w:rsid w:val="00C84D6F"/>
    <w:rsid w:val="00C86A1F"/>
    <w:rsid w:val="00C90DDE"/>
    <w:rsid w:val="00C96DD8"/>
    <w:rsid w:val="00CA0463"/>
    <w:rsid w:val="00CA1BAB"/>
    <w:rsid w:val="00CA1FF5"/>
    <w:rsid w:val="00CA2AFE"/>
    <w:rsid w:val="00CA509C"/>
    <w:rsid w:val="00CA52A3"/>
    <w:rsid w:val="00CA7FEE"/>
    <w:rsid w:val="00CB065D"/>
    <w:rsid w:val="00CB31BE"/>
    <w:rsid w:val="00CB3D53"/>
    <w:rsid w:val="00CB5DAD"/>
    <w:rsid w:val="00CC32CD"/>
    <w:rsid w:val="00CC3392"/>
    <w:rsid w:val="00CC39E4"/>
    <w:rsid w:val="00CC3EB6"/>
    <w:rsid w:val="00CD2E8F"/>
    <w:rsid w:val="00CD41F6"/>
    <w:rsid w:val="00CD6420"/>
    <w:rsid w:val="00CE10A9"/>
    <w:rsid w:val="00CE3323"/>
    <w:rsid w:val="00CE7C75"/>
    <w:rsid w:val="00CF4A30"/>
    <w:rsid w:val="00D03B8C"/>
    <w:rsid w:val="00D03DB8"/>
    <w:rsid w:val="00D0553B"/>
    <w:rsid w:val="00D10DDE"/>
    <w:rsid w:val="00D11808"/>
    <w:rsid w:val="00D12228"/>
    <w:rsid w:val="00D240A2"/>
    <w:rsid w:val="00D30761"/>
    <w:rsid w:val="00D31271"/>
    <w:rsid w:val="00D33004"/>
    <w:rsid w:val="00D36527"/>
    <w:rsid w:val="00D408A9"/>
    <w:rsid w:val="00D44AC2"/>
    <w:rsid w:val="00D46353"/>
    <w:rsid w:val="00D534B0"/>
    <w:rsid w:val="00D56371"/>
    <w:rsid w:val="00D56C03"/>
    <w:rsid w:val="00D5755C"/>
    <w:rsid w:val="00D615D6"/>
    <w:rsid w:val="00D62199"/>
    <w:rsid w:val="00D63086"/>
    <w:rsid w:val="00D646C1"/>
    <w:rsid w:val="00D64EDC"/>
    <w:rsid w:val="00D6677A"/>
    <w:rsid w:val="00D67369"/>
    <w:rsid w:val="00D71B4C"/>
    <w:rsid w:val="00D71BD8"/>
    <w:rsid w:val="00D75BA3"/>
    <w:rsid w:val="00D75E44"/>
    <w:rsid w:val="00D7737A"/>
    <w:rsid w:val="00D77F13"/>
    <w:rsid w:val="00D820EC"/>
    <w:rsid w:val="00D96DC0"/>
    <w:rsid w:val="00DA2968"/>
    <w:rsid w:val="00DA3E38"/>
    <w:rsid w:val="00DB08F7"/>
    <w:rsid w:val="00DB4C62"/>
    <w:rsid w:val="00DB651E"/>
    <w:rsid w:val="00DC22B1"/>
    <w:rsid w:val="00DE16D6"/>
    <w:rsid w:val="00DE3661"/>
    <w:rsid w:val="00DE4192"/>
    <w:rsid w:val="00DE4FC4"/>
    <w:rsid w:val="00DE6507"/>
    <w:rsid w:val="00DE7CEC"/>
    <w:rsid w:val="00DF1EB2"/>
    <w:rsid w:val="00DF2623"/>
    <w:rsid w:val="00DF2AC4"/>
    <w:rsid w:val="00DF6224"/>
    <w:rsid w:val="00E05796"/>
    <w:rsid w:val="00E10716"/>
    <w:rsid w:val="00E11A27"/>
    <w:rsid w:val="00E11B31"/>
    <w:rsid w:val="00E13BCC"/>
    <w:rsid w:val="00E14E93"/>
    <w:rsid w:val="00E16AA9"/>
    <w:rsid w:val="00E216F4"/>
    <w:rsid w:val="00E279CF"/>
    <w:rsid w:val="00E314E9"/>
    <w:rsid w:val="00E32C32"/>
    <w:rsid w:val="00E331F4"/>
    <w:rsid w:val="00E35516"/>
    <w:rsid w:val="00E36667"/>
    <w:rsid w:val="00E370C8"/>
    <w:rsid w:val="00E41D36"/>
    <w:rsid w:val="00E509BE"/>
    <w:rsid w:val="00E52050"/>
    <w:rsid w:val="00E5567F"/>
    <w:rsid w:val="00E556F7"/>
    <w:rsid w:val="00E55DD7"/>
    <w:rsid w:val="00E61884"/>
    <w:rsid w:val="00E70AD2"/>
    <w:rsid w:val="00E70AD8"/>
    <w:rsid w:val="00E80BB8"/>
    <w:rsid w:val="00E91D80"/>
    <w:rsid w:val="00E928F9"/>
    <w:rsid w:val="00E93B0B"/>
    <w:rsid w:val="00E96F90"/>
    <w:rsid w:val="00EA1201"/>
    <w:rsid w:val="00EA3C98"/>
    <w:rsid w:val="00EB0898"/>
    <w:rsid w:val="00EB4CBD"/>
    <w:rsid w:val="00EB6A4E"/>
    <w:rsid w:val="00EB6F30"/>
    <w:rsid w:val="00EC00AB"/>
    <w:rsid w:val="00EC011F"/>
    <w:rsid w:val="00EC2898"/>
    <w:rsid w:val="00EC39A5"/>
    <w:rsid w:val="00EC67DE"/>
    <w:rsid w:val="00EC6852"/>
    <w:rsid w:val="00ED0C2B"/>
    <w:rsid w:val="00ED0C8F"/>
    <w:rsid w:val="00ED0D13"/>
    <w:rsid w:val="00ED1443"/>
    <w:rsid w:val="00ED1602"/>
    <w:rsid w:val="00ED1676"/>
    <w:rsid w:val="00ED341E"/>
    <w:rsid w:val="00ED3B98"/>
    <w:rsid w:val="00ED4E2D"/>
    <w:rsid w:val="00ED558B"/>
    <w:rsid w:val="00ED6772"/>
    <w:rsid w:val="00EE1748"/>
    <w:rsid w:val="00EE2331"/>
    <w:rsid w:val="00EE51BF"/>
    <w:rsid w:val="00EE683B"/>
    <w:rsid w:val="00EF19FF"/>
    <w:rsid w:val="00EF200F"/>
    <w:rsid w:val="00F02B47"/>
    <w:rsid w:val="00F03068"/>
    <w:rsid w:val="00F03B21"/>
    <w:rsid w:val="00F03FB9"/>
    <w:rsid w:val="00F12262"/>
    <w:rsid w:val="00F162BB"/>
    <w:rsid w:val="00F16490"/>
    <w:rsid w:val="00F22D76"/>
    <w:rsid w:val="00F235DD"/>
    <w:rsid w:val="00F23611"/>
    <w:rsid w:val="00F253A5"/>
    <w:rsid w:val="00F2588D"/>
    <w:rsid w:val="00F261AB"/>
    <w:rsid w:val="00F3297D"/>
    <w:rsid w:val="00F33096"/>
    <w:rsid w:val="00F33D16"/>
    <w:rsid w:val="00F42E6D"/>
    <w:rsid w:val="00F439DF"/>
    <w:rsid w:val="00F43EC1"/>
    <w:rsid w:val="00F466AA"/>
    <w:rsid w:val="00F46F12"/>
    <w:rsid w:val="00F47B8E"/>
    <w:rsid w:val="00F54755"/>
    <w:rsid w:val="00F56FEE"/>
    <w:rsid w:val="00F63C32"/>
    <w:rsid w:val="00F645EC"/>
    <w:rsid w:val="00F652D6"/>
    <w:rsid w:val="00F6685D"/>
    <w:rsid w:val="00F719FA"/>
    <w:rsid w:val="00F777AD"/>
    <w:rsid w:val="00F83FB2"/>
    <w:rsid w:val="00F84AF5"/>
    <w:rsid w:val="00F92180"/>
    <w:rsid w:val="00F96AA2"/>
    <w:rsid w:val="00FA1C2F"/>
    <w:rsid w:val="00FA2B21"/>
    <w:rsid w:val="00FA540C"/>
    <w:rsid w:val="00FB3FE1"/>
    <w:rsid w:val="00FB40D6"/>
    <w:rsid w:val="00FB4B5D"/>
    <w:rsid w:val="00FC3F3B"/>
    <w:rsid w:val="00FE2588"/>
    <w:rsid w:val="00FE2EFE"/>
    <w:rsid w:val="00FE378A"/>
    <w:rsid w:val="00FF0C65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19DE228"/>
  <w15:docId w15:val="{3AEA1F7F-34C4-4A37-AE22-6570E651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6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character" w:customStyle="1" w:styleId="xbe">
    <w:name w:val="_xbe"/>
    <w:basedOn w:val="Fontepargpadro"/>
    <w:rsid w:val="006A4CB0"/>
  </w:style>
  <w:style w:type="paragraph" w:styleId="NormalWeb">
    <w:name w:val="Normal (Web)"/>
    <w:basedOn w:val="Normal"/>
    <w:uiPriority w:val="99"/>
    <w:unhideWhenUsed/>
    <w:rsid w:val="000838C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43B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43B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43B6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43B6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056E-ED4E-48CE-A58F-EB67D4E1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2956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7</cp:revision>
  <cp:lastPrinted>2023-09-18T21:56:00Z</cp:lastPrinted>
  <dcterms:created xsi:type="dcterms:W3CDTF">2024-06-21T19:00:00Z</dcterms:created>
  <dcterms:modified xsi:type="dcterms:W3CDTF">2024-07-01T19:19:00Z</dcterms:modified>
</cp:coreProperties>
</file>